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B32ADCB" w:rsidR="00B15EC6" w:rsidRPr="00736A62" w:rsidRDefault="00B15EC6" w:rsidP="00B36B96">
      <w:pPr>
        <w:tabs>
          <w:tab w:val="left" w:pos="1979"/>
        </w:tabs>
        <w:spacing w:after="180" w:line="240" w:lineRule="auto"/>
        <w:jc w:val="left"/>
        <w:rPr>
          <w:rFonts w:ascii="Arial" w:hAnsi="Arial" w:cs="Arial"/>
          <w:b/>
          <w:bCs/>
          <w:lang w:val="en-US" w:eastAsia="en-US"/>
        </w:rPr>
      </w:pPr>
      <w:bookmarkStart w:id="0" w:name="OLE_LINK283"/>
      <w:r w:rsidRPr="00736A62">
        <w:rPr>
          <w:rFonts w:ascii="Arial" w:hAnsi="Arial" w:cs="Arial"/>
          <w:b/>
          <w:bCs/>
          <w:lang w:val="en-US" w:eastAsia="en-US"/>
        </w:rPr>
        <w:t>3GPP TSG-RAN WG2 Mee</w:t>
      </w:r>
      <w:r w:rsidRPr="00327E1D">
        <w:rPr>
          <w:rFonts w:ascii="Arial" w:hAnsi="Arial" w:cs="Arial"/>
          <w:b/>
          <w:bCs/>
          <w:lang w:val="en-US" w:eastAsia="en-US"/>
        </w:rPr>
        <w:t>ting #</w:t>
      </w:r>
      <w:r w:rsidR="006A77F4" w:rsidRPr="00327E1D">
        <w:rPr>
          <w:rFonts w:ascii="Arial" w:hAnsi="Arial" w:cs="Arial"/>
          <w:b/>
          <w:bCs/>
          <w:lang w:val="en-US" w:eastAsia="en-US"/>
        </w:rPr>
        <w:t>1</w:t>
      </w:r>
      <w:r w:rsidR="00A51DA2" w:rsidRPr="00327E1D">
        <w:rPr>
          <w:rFonts w:ascii="Arial" w:eastAsia="Malgun Gothic" w:hAnsi="Arial" w:cs="Arial" w:hint="eastAsia"/>
          <w:b/>
          <w:bCs/>
          <w:lang w:val="en-US" w:eastAsia="ko-KR"/>
        </w:rPr>
        <w:t>3</w:t>
      </w:r>
      <w:r w:rsidR="00553399" w:rsidRPr="00327E1D">
        <w:rPr>
          <w:rFonts w:ascii="Arial" w:eastAsia="Malgun Gothic" w:hAnsi="Arial" w:cs="Arial" w:hint="eastAsia"/>
          <w:b/>
          <w:bCs/>
          <w:lang w:val="en-US" w:eastAsia="ko-KR"/>
        </w:rPr>
        <w:t>1</w:t>
      </w:r>
      <w:r w:rsidRPr="00327E1D">
        <w:rPr>
          <w:rFonts w:ascii="Arial" w:hAnsi="Arial" w:cs="Arial"/>
          <w:b/>
          <w:bCs/>
          <w:lang w:val="en-US" w:eastAsia="en-US"/>
        </w:rPr>
        <w:tab/>
      </w:r>
      <w:r w:rsidRPr="00327E1D">
        <w:rPr>
          <w:rFonts w:ascii="Arial" w:hAnsi="Arial" w:cs="Arial"/>
          <w:b/>
          <w:bCs/>
          <w:lang w:val="en-US" w:eastAsia="en-US"/>
        </w:rPr>
        <w:tab/>
      </w:r>
      <w:r w:rsidRPr="00327E1D">
        <w:rPr>
          <w:rFonts w:ascii="Arial" w:hAnsi="Arial" w:cs="Arial"/>
          <w:b/>
          <w:bCs/>
          <w:lang w:val="en-US" w:eastAsia="en-US"/>
        </w:rPr>
        <w:tab/>
      </w:r>
      <w:r w:rsidRPr="00327E1D">
        <w:rPr>
          <w:rFonts w:ascii="Arial" w:hAnsi="Arial" w:cs="Arial"/>
          <w:b/>
          <w:bCs/>
          <w:lang w:val="en-US" w:eastAsia="en-US"/>
        </w:rPr>
        <w:tab/>
      </w:r>
      <w:r w:rsidRPr="00327E1D">
        <w:rPr>
          <w:rFonts w:ascii="Arial" w:hAnsi="Arial" w:cs="Arial"/>
          <w:b/>
          <w:bCs/>
          <w:lang w:val="en-US" w:eastAsia="en-US"/>
        </w:rPr>
        <w:tab/>
      </w:r>
      <w:r w:rsidRPr="00327E1D">
        <w:rPr>
          <w:rFonts w:ascii="Arial" w:hAnsi="Arial" w:cs="Arial"/>
          <w:b/>
          <w:bCs/>
          <w:lang w:val="en-US" w:eastAsia="en-US"/>
        </w:rPr>
        <w:tab/>
      </w:r>
      <w:r w:rsidRPr="00327E1D">
        <w:rPr>
          <w:rFonts w:ascii="Arial" w:hAnsi="Arial" w:cs="Arial"/>
          <w:b/>
          <w:bCs/>
          <w:lang w:val="en-US" w:eastAsia="en-US"/>
        </w:rPr>
        <w:tab/>
      </w:r>
      <w:r w:rsidRPr="00327E1D">
        <w:rPr>
          <w:rFonts w:ascii="Arial" w:hAnsi="Arial" w:cs="Arial"/>
          <w:b/>
          <w:bCs/>
          <w:lang w:val="en-US" w:eastAsia="en-US"/>
        </w:rPr>
        <w:tab/>
      </w:r>
      <w:r w:rsidR="005963E4" w:rsidRPr="00327E1D">
        <w:rPr>
          <w:rFonts w:ascii="Arial" w:hAnsi="Arial" w:cs="Arial"/>
          <w:b/>
          <w:bCs/>
          <w:lang w:val="en-US" w:eastAsia="en-US"/>
        </w:rPr>
        <w:tab/>
      </w:r>
      <w:r w:rsidR="005963E4" w:rsidRPr="00327E1D">
        <w:rPr>
          <w:rFonts w:ascii="Arial" w:hAnsi="Arial" w:cs="Arial"/>
          <w:b/>
          <w:bCs/>
          <w:lang w:val="en-US" w:eastAsia="en-US"/>
        </w:rPr>
        <w:tab/>
      </w:r>
      <w:r w:rsidR="002972CE" w:rsidRPr="00327E1D">
        <w:rPr>
          <w:rFonts w:ascii="Arial" w:eastAsia="Malgun Gothic" w:hAnsi="Arial" w:cs="Arial"/>
          <w:b/>
          <w:bCs/>
          <w:lang w:val="en-US" w:eastAsia="ko-KR"/>
        </w:rPr>
        <w:tab/>
      </w:r>
      <w:r w:rsidR="00110BB2" w:rsidRPr="00327E1D">
        <w:rPr>
          <w:rFonts w:ascii="Arial" w:hAnsi="Arial" w:cs="Arial"/>
          <w:b/>
          <w:bCs/>
          <w:lang w:val="en-US" w:eastAsia="en-US"/>
        </w:rPr>
        <w:t>R2-</w:t>
      </w:r>
      <w:r w:rsidR="0042107C" w:rsidRPr="00327E1D">
        <w:rPr>
          <w:rFonts w:ascii="Arial" w:hAnsi="Arial" w:cs="Arial"/>
          <w:b/>
          <w:bCs/>
          <w:lang w:val="en-US" w:eastAsia="en-US"/>
        </w:rPr>
        <w:t>2</w:t>
      </w:r>
      <w:r w:rsidR="00C777ED" w:rsidRPr="00327E1D">
        <w:rPr>
          <w:rFonts w:ascii="Arial" w:hAnsi="Arial" w:cs="Arial"/>
          <w:b/>
          <w:bCs/>
          <w:lang w:val="en-US" w:eastAsia="en-US"/>
        </w:rPr>
        <w:t>5</w:t>
      </w:r>
      <w:r w:rsidR="003616D2" w:rsidRPr="00327E1D">
        <w:rPr>
          <w:rFonts w:ascii="Arial" w:hAnsi="Arial" w:cs="Arial"/>
          <w:b/>
          <w:bCs/>
          <w:lang w:val="en-US" w:eastAsia="en-US"/>
        </w:rPr>
        <w:t>05271</w:t>
      </w:r>
    </w:p>
    <w:bookmarkEnd w:id="0"/>
    <w:p w14:paraId="5FC15774" w14:textId="16FC0E3E" w:rsidR="00E6220C" w:rsidRDefault="0055339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Bengaluru, India</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August</w:t>
      </w:r>
      <w:r w:rsidR="00E6220C">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25</w:t>
      </w:r>
      <w:r w:rsidR="00E6220C" w:rsidRPr="00FE0051">
        <w:rPr>
          <w:rFonts w:ascii="Arial" w:eastAsia="Malgun Gothic" w:hAnsi="Arial" w:cs="Arial"/>
          <w:b/>
          <w:bCs/>
          <w:lang w:val="en-US" w:eastAsia="ko-KR"/>
        </w:rPr>
        <w:t xml:space="preserve">th – </w:t>
      </w:r>
      <w:r w:rsidR="00E6220C">
        <w:rPr>
          <w:rFonts w:ascii="Arial" w:eastAsia="Malgun Gothic" w:hAnsi="Arial" w:cs="Arial" w:hint="eastAsia"/>
          <w:b/>
          <w:bCs/>
          <w:lang w:val="en-US" w:eastAsia="ko-KR"/>
        </w:rPr>
        <w:t>2</w:t>
      </w:r>
      <w:r>
        <w:rPr>
          <w:rFonts w:ascii="Arial" w:eastAsia="Malgun Gothic" w:hAnsi="Arial" w:cs="Arial" w:hint="eastAsia"/>
          <w:b/>
          <w:bCs/>
          <w:lang w:val="en-US" w:eastAsia="ko-KR"/>
        </w:rPr>
        <w:t>9th</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382FFD00" w:rsidR="00003169" w:rsidRPr="00603CFD"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603CFD">
        <w:rPr>
          <w:rFonts w:ascii="Arial" w:eastAsia="Malgun Gothic" w:hAnsi="Arial" w:cs="Arial" w:hint="eastAsia"/>
          <w:b/>
          <w:bCs/>
          <w:lang w:val="en-US" w:eastAsia="ko-KR"/>
        </w:rPr>
        <w:t>8.7.5</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7C59E596" w:rsidR="00003169" w:rsidRPr="005636ED"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 xml:space="preserve">Title:  </w:t>
      </w:r>
      <w:r w:rsidRPr="00736A62">
        <w:rPr>
          <w:rFonts w:ascii="Arial" w:hAnsi="Arial" w:cs="Arial"/>
          <w:b/>
          <w:bCs/>
          <w:lang w:val="en-US" w:eastAsia="en-US"/>
        </w:rPr>
        <w:tab/>
      </w:r>
      <w:r w:rsidR="005636ED">
        <w:rPr>
          <w:rFonts w:ascii="Arial" w:eastAsia="Malgun Gothic" w:hAnsi="Arial" w:cs="Arial" w:hint="eastAsia"/>
          <w:b/>
          <w:bCs/>
          <w:lang w:val="en-US" w:eastAsia="ko-KR"/>
        </w:rPr>
        <w:t>Leftover issues on RLC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77D41424" w:rsidR="005963E4" w:rsidRDefault="00A26BBA" w:rsidP="00FF2CF7">
      <w:pPr>
        <w:spacing w:line="240" w:lineRule="auto"/>
        <w:rPr>
          <w:lang w:val="en-US"/>
        </w:rPr>
      </w:pPr>
      <w:r>
        <w:rPr>
          <w:lang w:val="en-US"/>
        </w:rPr>
        <w:t>In</w:t>
      </w:r>
      <w:r w:rsidR="00EA183B">
        <w:rPr>
          <w:lang w:val="en-US"/>
        </w:rPr>
        <w:t xml:space="preserve"> RAN</w:t>
      </w:r>
      <w:r w:rsidR="005963E4">
        <w:rPr>
          <w:lang w:val="en-US"/>
        </w:rPr>
        <w:t>2#</w:t>
      </w:r>
      <w:r w:rsidR="00373863">
        <w:rPr>
          <w:rFonts w:eastAsia="Malgun Gothic" w:hint="eastAsia"/>
          <w:lang w:val="en-US" w:eastAsia="ko-KR"/>
        </w:rPr>
        <w:t>130</w:t>
      </w:r>
      <w:r w:rsidR="005B2702">
        <w:rPr>
          <w:rFonts w:eastAsia="Malgun Gothic" w:hint="eastAsia"/>
          <w:lang w:val="en-US" w:eastAsia="ko-KR"/>
        </w:rPr>
        <w:t xml:space="preserve"> meeting,</w:t>
      </w:r>
      <w:r w:rsidR="005963E4">
        <w:rPr>
          <w:lang w:val="en-US"/>
        </w:rPr>
        <w:t xml:space="preserve"> RAN2 made the following agreements:</w:t>
      </w:r>
    </w:p>
    <w:tbl>
      <w:tblPr>
        <w:tblStyle w:val="TableGrid"/>
        <w:tblW w:w="0" w:type="auto"/>
        <w:tblLook w:val="04A0" w:firstRow="1" w:lastRow="0" w:firstColumn="1" w:lastColumn="0" w:noHBand="0" w:noVBand="1"/>
      </w:tblPr>
      <w:tblGrid>
        <w:gridCol w:w="9629"/>
      </w:tblGrid>
      <w:tr w:rsidR="00F33B8E" w14:paraId="20D0B4BA" w14:textId="77777777" w:rsidTr="00F33B8E">
        <w:tc>
          <w:tcPr>
            <w:tcW w:w="9629" w:type="dxa"/>
          </w:tcPr>
          <w:p w14:paraId="08348A4C" w14:textId="77777777" w:rsidR="00F33B8E" w:rsidRPr="00362378" w:rsidRDefault="00F33B8E" w:rsidP="00362378">
            <w:pPr>
              <w:pStyle w:val="Agreement"/>
              <w:tabs>
                <w:tab w:val="clear" w:pos="1440"/>
                <w:tab w:val="num" w:pos="510"/>
              </w:tabs>
              <w:ind w:left="510" w:hanging="450"/>
            </w:pPr>
            <w:r w:rsidRPr="00BA3C97">
              <w:rPr>
                <w:lang w:val="en-US"/>
              </w:rPr>
              <w:t xml:space="preserve">(RLC-8) </w:t>
            </w:r>
            <w:r w:rsidRPr="00362378">
              <w:t>We just keep the current specifications for polling triggering, i.e. no need to specify that polling shall only be triggered once per RLC SDU when its remaining time falls below a specified threshold, unless an issue is identified with this</w:t>
            </w:r>
          </w:p>
          <w:p w14:paraId="62AA3A5B" w14:textId="77777777" w:rsidR="00F33B8E" w:rsidRPr="00362378" w:rsidRDefault="00F33B8E" w:rsidP="00362378">
            <w:pPr>
              <w:pStyle w:val="Agreement"/>
              <w:tabs>
                <w:tab w:val="clear" w:pos="1440"/>
                <w:tab w:val="num" w:pos="510"/>
              </w:tabs>
              <w:ind w:left="510" w:hanging="450"/>
            </w:pPr>
            <w:r w:rsidRPr="00362378">
              <w:t>(RLC-9) No additional conditions are needed for the polling enhancement.</w:t>
            </w:r>
          </w:p>
          <w:p w14:paraId="5704C66D" w14:textId="77777777" w:rsidR="00F33B8E" w:rsidRPr="00362378" w:rsidRDefault="00F33B8E" w:rsidP="00362378">
            <w:pPr>
              <w:pStyle w:val="Agreement"/>
              <w:tabs>
                <w:tab w:val="clear" w:pos="1440"/>
                <w:tab w:val="num" w:pos="510"/>
              </w:tabs>
              <w:ind w:left="510" w:hanging="450"/>
            </w:pPr>
            <w:r w:rsidRPr="00362378">
              <w:t>RAN2 agrees that autonomous retransmissions should trigger an increment of the RETX_COUNT.</w:t>
            </w:r>
          </w:p>
          <w:p w14:paraId="4F723754" w14:textId="77777777" w:rsidR="00F33B8E" w:rsidRPr="00362378" w:rsidRDefault="00F33B8E" w:rsidP="00362378">
            <w:pPr>
              <w:pStyle w:val="Agreement"/>
              <w:tabs>
                <w:tab w:val="clear" w:pos="1440"/>
                <w:tab w:val="num" w:pos="510"/>
              </w:tabs>
              <w:ind w:left="510" w:hanging="450"/>
            </w:pPr>
            <w:r w:rsidRPr="00362378">
              <w:t xml:space="preserve">(PDCP-2) The UE shall trigger remaining-time-based RLC retransmission and polling in PDCP SDU level, no matter </w:t>
            </w:r>
            <w:proofErr w:type="spellStart"/>
            <w:r w:rsidRPr="00362378">
              <w:t>pdu-SetDiscard</w:t>
            </w:r>
            <w:proofErr w:type="spellEnd"/>
            <w:r w:rsidRPr="00362378">
              <w:t xml:space="preserve"> is configured or not. No specification change is needed.</w:t>
            </w:r>
          </w:p>
          <w:p w14:paraId="6BC164FC" w14:textId="77777777" w:rsidR="00F33B8E" w:rsidRPr="00362378" w:rsidRDefault="00F33B8E" w:rsidP="00362378">
            <w:pPr>
              <w:pStyle w:val="Agreement"/>
              <w:tabs>
                <w:tab w:val="clear" w:pos="1440"/>
                <w:tab w:val="num" w:pos="510"/>
              </w:tabs>
              <w:ind w:left="510" w:hanging="450"/>
            </w:pPr>
            <w:r w:rsidRPr="00362378">
              <w:t xml:space="preserve">Autonomous retransmission and polling is triggered only based on </w:t>
            </w:r>
            <w:proofErr w:type="spellStart"/>
            <w:r w:rsidRPr="00362378">
              <w:t>discardTimer</w:t>
            </w:r>
            <w:proofErr w:type="spellEnd"/>
            <w:r w:rsidRPr="00362378">
              <w:t xml:space="preserve">, i.e. not based on </w:t>
            </w:r>
            <w:proofErr w:type="spellStart"/>
            <w:r w:rsidRPr="00362378">
              <w:t>discardTimerForLowImprotance</w:t>
            </w:r>
            <w:proofErr w:type="spellEnd"/>
          </w:p>
          <w:p w14:paraId="3AF5D14A" w14:textId="77777777" w:rsidR="00F33B8E" w:rsidRPr="001E4274" w:rsidRDefault="00F33B8E" w:rsidP="00362378">
            <w:pPr>
              <w:pStyle w:val="Agreement"/>
              <w:tabs>
                <w:tab w:val="clear" w:pos="1440"/>
                <w:tab w:val="num" w:pos="510"/>
              </w:tabs>
              <w:ind w:left="510" w:hanging="450"/>
            </w:pPr>
            <w:r>
              <w:t>T</w:t>
            </w:r>
            <w:r w:rsidRPr="001E4274">
              <w:t xml:space="preserve">he remaining time thresholds (for both autonomous retransmission and polling) are configured per </w:t>
            </w:r>
            <w:r>
              <w:t>PDCP</w:t>
            </w:r>
            <w:r w:rsidRPr="001E4274">
              <w:t xml:space="preserve"> entity.  </w:t>
            </w:r>
          </w:p>
          <w:p w14:paraId="619FB0CD" w14:textId="77777777" w:rsidR="00F33B8E" w:rsidRPr="00362378" w:rsidRDefault="00F33B8E" w:rsidP="00362378">
            <w:pPr>
              <w:pStyle w:val="Agreement"/>
              <w:tabs>
                <w:tab w:val="clear" w:pos="1440"/>
                <w:tab w:val="num" w:pos="510"/>
              </w:tabs>
              <w:ind w:left="510" w:hanging="450"/>
            </w:pPr>
            <w:r w:rsidRPr="000F6AC3">
              <w:t>(RLC-6) There is no specification impact foreseen for RLF</w:t>
            </w:r>
            <w:r>
              <w:t xml:space="preserve"> triggering due to RLC maximum retransmission</w:t>
            </w:r>
            <w:r w:rsidRPr="000F6AC3">
              <w:t>.</w:t>
            </w:r>
          </w:p>
          <w:p w14:paraId="253D11E2" w14:textId="77777777" w:rsidR="00F33B8E" w:rsidRPr="00362378" w:rsidRDefault="00F33B8E" w:rsidP="00362378">
            <w:pPr>
              <w:pStyle w:val="Agreement"/>
              <w:tabs>
                <w:tab w:val="clear" w:pos="1440"/>
                <w:tab w:val="num" w:pos="510"/>
              </w:tabs>
              <w:ind w:left="510" w:hanging="450"/>
            </w:pPr>
            <w:r w:rsidRPr="00362378">
              <w:t>Working assumption: (RLC-11) No need to address window stalling issue with polling retransmission (TBC next meeting)</w:t>
            </w:r>
          </w:p>
          <w:p w14:paraId="32E3D9DA" w14:textId="77777777" w:rsidR="00F33B8E" w:rsidRPr="00362378" w:rsidRDefault="00F33B8E" w:rsidP="00362378">
            <w:pPr>
              <w:pStyle w:val="Agreement"/>
              <w:tabs>
                <w:tab w:val="clear" w:pos="1440"/>
                <w:tab w:val="num" w:pos="510"/>
              </w:tabs>
              <w:ind w:left="510" w:hanging="450"/>
            </w:pPr>
            <w:r w:rsidRPr="00362378">
              <w:t>Assumption from companies is that this should not happen due to SR triggering from Rx side, but it needs to be checked whether this will always work</w:t>
            </w:r>
          </w:p>
          <w:p w14:paraId="43925907" w14:textId="77777777" w:rsidR="00F33B8E" w:rsidRPr="004E035E" w:rsidRDefault="00F33B8E" w:rsidP="00362378">
            <w:pPr>
              <w:pStyle w:val="Agreement"/>
              <w:tabs>
                <w:tab w:val="clear" w:pos="1440"/>
                <w:tab w:val="num" w:pos="510"/>
              </w:tabs>
              <w:ind w:left="510" w:hanging="450"/>
            </w:pPr>
            <w:r w:rsidRPr="004E035E">
              <w:t>Define an (optional) per-UE capability with signalling for the Rx-side aspect, where an outdated SDU is abandoned based on a new RLC timer and the abandoned SDUs are positively acknowledged in an RLC status report.</w:t>
            </w:r>
          </w:p>
          <w:p w14:paraId="632F18A1" w14:textId="4C317A39" w:rsidR="00F33B8E" w:rsidRPr="00F33B8E" w:rsidRDefault="00F33B8E" w:rsidP="00362378">
            <w:pPr>
              <w:pStyle w:val="Agreement"/>
              <w:tabs>
                <w:tab w:val="clear" w:pos="1440"/>
                <w:tab w:val="num" w:pos="510"/>
              </w:tabs>
              <w:ind w:left="510" w:hanging="450"/>
              <w:rPr>
                <w:rFonts w:eastAsia="Malgun Gothic"/>
                <w:lang w:eastAsia="ko-KR"/>
              </w:rPr>
            </w:pPr>
            <w:r w:rsidRPr="004E035E">
              <w:t xml:space="preserve">Define an (optional) per-UE capability with signalling for the Tx-side aspect, where the Tx side stops transmissions for an outdated SDU based on an indication from the PDCP. </w:t>
            </w:r>
            <w:r>
              <w:t xml:space="preserve">FFS A </w:t>
            </w:r>
            <w:r w:rsidRPr="004E035E">
              <w:t>UE supporting this feature shall also indicate the support of Rx-side aspect.</w:t>
            </w:r>
          </w:p>
        </w:tc>
      </w:tr>
    </w:tbl>
    <w:p w14:paraId="49BB1A60" w14:textId="399D0A49" w:rsidR="007B341B" w:rsidRPr="004B665B" w:rsidRDefault="005963E4" w:rsidP="00F60782">
      <w:pPr>
        <w:spacing w:before="240" w:line="240" w:lineRule="auto"/>
        <w:rPr>
          <w:rFonts w:eastAsia="Malgun Gothic"/>
          <w:bCs/>
          <w:szCs w:val="22"/>
          <w:lang w:eastAsia="ko-KR"/>
        </w:rPr>
      </w:pPr>
      <w:r>
        <w:rPr>
          <w:bCs/>
          <w:szCs w:val="22"/>
        </w:rPr>
        <w:t xml:space="preserve">This document discusses </w:t>
      </w:r>
      <w:r w:rsidR="004B665B">
        <w:rPr>
          <w:rFonts w:eastAsia="Malgun Gothic" w:hint="eastAsia"/>
          <w:bCs/>
          <w:szCs w:val="22"/>
          <w:lang w:eastAsia="ko-KR"/>
        </w:rPr>
        <w:t xml:space="preserve">leftover </w:t>
      </w:r>
      <w:r w:rsidR="004B665B">
        <w:rPr>
          <w:rFonts w:eastAsia="Malgun Gothic"/>
          <w:bCs/>
          <w:szCs w:val="22"/>
          <w:lang w:eastAsia="ko-KR"/>
        </w:rPr>
        <w:t>open</w:t>
      </w:r>
      <w:r w:rsidR="004B665B">
        <w:rPr>
          <w:rFonts w:eastAsia="Malgun Gothic" w:hint="eastAsia"/>
          <w:bCs/>
          <w:szCs w:val="22"/>
          <w:lang w:eastAsia="ko-KR"/>
        </w:rPr>
        <w:t xml:space="preserve"> issues on RLC enhancements for XR.</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1EB0FF9" w14:textId="050FD5E5" w:rsidR="006A4AFB" w:rsidRDefault="00681FAE" w:rsidP="007E2591">
      <w:pPr>
        <w:pStyle w:val="Heading2"/>
      </w:pPr>
      <w:r>
        <w:rPr>
          <w:rFonts w:eastAsia="Malgun Gothic" w:hint="eastAsia"/>
          <w:lang w:eastAsia="ko-KR"/>
        </w:rPr>
        <w:t>(RLC-10)</w:t>
      </w:r>
      <w:r w:rsidR="00A407EB">
        <w:rPr>
          <w:rFonts w:eastAsia="Malgun Gothic" w:hint="eastAsia"/>
          <w:lang w:eastAsia="ko-KR"/>
        </w:rPr>
        <w:t xml:space="preserve"> Configuration of </w:t>
      </w:r>
      <w:bookmarkStart w:id="2" w:name="_Hlk205817014"/>
      <w:proofErr w:type="spellStart"/>
      <w:r w:rsidR="00A407EB" w:rsidRPr="0030319E">
        <w:rPr>
          <w:rFonts w:eastAsia="Malgun Gothic" w:hint="eastAsia"/>
          <w:i/>
          <w:iCs/>
          <w:lang w:eastAsia="ko-KR"/>
        </w:rPr>
        <w:t>stopRxTxObsoleteSDU</w:t>
      </w:r>
      <w:proofErr w:type="spellEnd"/>
      <w:r w:rsidR="00A407EB">
        <w:rPr>
          <w:rFonts w:eastAsia="Malgun Gothic" w:hint="eastAsia"/>
          <w:lang w:eastAsia="ko-KR"/>
        </w:rPr>
        <w:t xml:space="preserve"> </w:t>
      </w:r>
      <w:r w:rsidR="00AD7F81">
        <w:rPr>
          <w:rFonts w:eastAsia="Malgun Gothic" w:hint="eastAsia"/>
          <w:lang w:eastAsia="ko-KR"/>
        </w:rPr>
        <w:t xml:space="preserve">in Uplink </w:t>
      </w:r>
      <w:r w:rsidR="00A407EB">
        <w:rPr>
          <w:rFonts w:eastAsia="Malgun Gothic" w:hint="eastAsia"/>
          <w:lang w:eastAsia="ko-KR"/>
        </w:rPr>
        <w:t xml:space="preserve">and </w:t>
      </w:r>
      <w:r w:rsidR="00A407EB" w:rsidRPr="0030319E">
        <w:rPr>
          <w:rFonts w:eastAsia="Malgun Gothic" w:hint="eastAsia"/>
          <w:i/>
          <w:iCs/>
          <w:lang w:eastAsia="ko-KR"/>
        </w:rPr>
        <w:t>t-</w:t>
      </w:r>
      <w:proofErr w:type="spellStart"/>
      <w:r w:rsidR="00A407EB" w:rsidRPr="0030319E">
        <w:rPr>
          <w:rFonts w:eastAsia="Malgun Gothic" w:hint="eastAsia"/>
          <w:i/>
          <w:iCs/>
          <w:lang w:eastAsia="ko-KR"/>
        </w:rPr>
        <w:t>RxDiscard</w:t>
      </w:r>
      <w:proofErr w:type="spellEnd"/>
      <w:r w:rsidR="00AD7F81">
        <w:rPr>
          <w:rFonts w:eastAsia="Malgun Gothic" w:hint="eastAsia"/>
          <w:lang w:eastAsia="ko-KR"/>
        </w:rPr>
        <w:t xml:space="preserve"> in Downlink</w:t>
      </w:r>
      <w:bookmarkEnd w:id="2"/>
    </w:p>
    <w:tbl>
      <w:tblPr>
        <w:tblStyle w:val="TableGrid"/>
        <w:tblW w:w="0" w:type="auto"/>
        <w:tblLook w:val="04A0" w:firstRow="1" w:lastRow="0" w:firstColumn="1" w:lastColumn="0" w:noHBand="0" w:noVBand="1"/>
      </w:tblPr>
      <w:tblGrid>
        <w:gridCol w:w="9629"/>
      </w:tblGrid>
      <w:tr w:rsidR="00CA5855" w14:paraId="04B4E573" w14:textId="77777777" w:rsidTr="00CA5855">
        <w:tc>
          <w:tcPr>
            <w:tcW w:w="9629" w:type="dxa"/>
          </w:tcPr>
          <w:p w14:paraId="4FA4EA14" w14:textId="68440B85" w:rsidR="00CA5855" w:rsidRDefault="00CA5855" w:rsidP="00CA5855">
            <w:pPr>
              <w:rPr>
                <w:rFonts w:eastAsia="Malgun Gothic"/>
                <w:lang w:eastAsia="ko-KR"/>
              </w:rPr>
            </w:pPr>
            <w:r w:rsidRPr="00E26E83">
              <w:t xml:space="preserve">Whether/How to introduce any limitations or associations for the configuration of </w:t>
            </w:r>
            <w:proofErr w:type="spellStart"/>
            <w:r w:rsidRPr="00E26E83">
              <w:t>stopReTxObsoleteSDU</w:t>
            </w:r>
            <w:proofErr w:type="spellEnd"/>
            <w:r w:rsidRPr="00E26E83">
              <w:t xml:space="preserve"> and DL t-</w:t>
            </w:r>
            <w:proofErr w:type="spellStart"/>
            <w:r w:rsidRPr="00E26E83">
              <w:t>RxDiscard</w:t>
            </w:r>
            <w:proofErr w:type="spellEnd"/>
            <w:r w:rsidRPr="00E26E83">
              <w:t>.</w:t>
            </w:r>
          </w:p>
        </w:tc>
      </w:tr>
    </w:tbl>
    <w:p w14:paraId="4332FAC7" w14:textId="6407ECC4" w:rsidR="00B736A1" w:rsidRDefault="00FC7A2D" w:rsidP="00D86424">
      <w:pPr>
        <w:spacing w:before="240" w:line="240" w:lineRule="auto"/>
        <w:rPr>
          <w:rFonts w:eastAsia="Malgun Gothic"/>
          <w:lang w:eastAsia="ko-KR"/>
        </w:rPr>
      </w:pPr>
      <w:r>
        <w:rPr>
          <w:rFonts w:eastAsia="Malgun Gothic" w:hint="eastAsia"/>
          <w:lang w:eastAsia="ko-KR"/>
        </w:rPr>
        <w:t xml:space="preserve">The RLC specification is </w:t>
      </w:r>
      <w:r>
        <w:rPr>
          <w:rFonts w:eastAsia="Malgun Gothic"/>
          <w:lang w:eastAsia="ko-KR"/>
        </w:rPr>
        <w:t>writ</w:t>
      </w:r>
      <w:r>
        <w:rPr>
          <w:rFonts w:eastAsia="Malgun Gothic" w:hint="eastAsia"/>
          <w:lang w:eastAsia="ko-KR"/>
        </w:rPr>
        <w:t xml:space="preserve">ten from the UE perspective. The specification does not mandate any network behaviour, so the network behaviour is left up to each network implementation. </w:t>
      </w:r>
      <w:r w:rsidR="00D86424">
        <w:rPr>
          <w:rFonts w:eastAsia="Malgun Gothic" w:hint="eastAsia"/>
          <w:lang w:eastAsia="ko-KR"/>
        </w:rPr>
        <w:t>Rel-19 XR WI introduced unnecessary retransmission avoidance mechanisms with</w:t>
      </w:r>
      <w:r w:rsidR="00D86424" w:rsidRPr="00BF5123">
        <w:rPr>
          <w:rFonts w:eastAsia="Malgun Gothic" w:hint="eastAsia"/>
          <w:i/>
          <w:iCs/>
          <w:lang w:eastAsia="ko-KR"/>
        </w:rPr>
        <w:t xml:space="preserve"> </w:t>
      </w:r>
      <w:proofErr w:type="spellStart"/>
      <w:r w:rsidR="00D86424" w:rsidRPr="00BF5123">
        <w:rPr>
          <w:rFonts w:eastAsia="Malgun Gothic"/>
          <w:i/>
          <w:iCs/>
          <w:lang w:eastAsia="ko-KR"/>
        </w:rPr>
        <w:t>stopRxTxObsoleteSDU</w:t>
      </w:r>
      <w:proofErr w:type="spellEnd"/>
      <w:r w:rsidR="00D86424" w:rsidRPr="00D86424">
        <w:rPr>
          <w:rFonts w:eastAsia="Malgun Gothic"/>
          <w:lang w:eastAsia="ko-KR"/>
        </w:rPr>
        <w:t xml:space="preserve"> in </w:t>
      </w:r>
      <w:r w:rsidR="00D86424">
        <w:rPr>
          <w:rFonts w:eastAsia="Malgun Gothic" w:hint="eastAsia"/>
          <w:lang w:eastAsia="ko-KR"/>
        </w:rPr>
        <w:t>u</w:t>
      </w:r>
      <w:r w:rsidR="00D86424" w:rsidRPr="00D86424">
        <w:rPr>
          <w:rFonts w:eastAsia="Malgun Gothic"/>
          <w:lang w:eastAsia="ko-KR"/>
        </w:rPr>
        <w:t xml:space="preserve">plink and </w:t>
      </w:r>
      <w:r w:rsidR="00D86424" w:rsidRPr="00BF5123">
        <w:rPr>
          <w:rFonts w:eastAsia="Malgun Gothic"/>
          <w:i/>
          <w:iCs/>
          <w:lang w:eastAsia="ko-KR"/>
        </w:rPr>
        <w:t>t-</w:t>
      </w:r>
      <w:proofErr w:type="spellStart"/>
      <w:r w:rsidR="00D86424" w:rsidRPr="00BF5123">
        <w:rPr>
          <w:rFonts w:eastAsia="Malgun Gothic"/>
          <w:i/>
          <w:iCs/>
          <w:lang w:eastAsia="ko-KR"/>
        </w:rPr>
        <w:t>RxDiscard</w:t>
      </w:r>
      <w:proofErr w:type="spellEnd"/>
      <w:r w:rsidR="00D86424" w:rsidRPr="00BF5123">
        <w:rPr>
          <w:rFonts w:eastAsia="Malgun Gothic"/>
          <w:i/>
          <w:iCs/>
          <w:lang w:eastAsia="ko-KR"/>
        </w:rPr>
        <w:t xml:space="preserve"> </w:t>
      </w:r>
      <w:r w:rsidR="00D86424" w:rsidRPr="00D86424">
        <w:rPr>
          <w:rFonts w:eastAsia="Malgun Gothic"/>
          <w:lang w:eastAsia="ko-KR"/>
        </w:rPr>
        <w:t xml:space="preserve">in </w:t>
      </w:r>
      <w:r w:rsidR="00D86424">
        <w:rPr>
          <w:rFonts w:eastAsia="Malgun Gothic" w:hint="eastAsia"/>
          <w:lang w:eastAsia="ko-KR"/>
        </w:rPr>
        <w:lastRenderedPageBreak/>
        <w:t>d</w:t>
      </w:r>
      <w:r w:rsidR="00D86424" w:rsidRPr="00D86424">
        <w:rPr>
          <w:rFonts w:eastAsia="Malgun Gothic"/>
          <w:lang w:eastAsia="ko-KR"/>
        </w:rPr>
        <w:t>ownlink</w:t>
      </w:r>
      <w:r w:rsidR="00D86424">
        <w:rPr>
          <w:rFonts w:eastAsia="Malgun Gothic" w:hint="eastAsia"/>
          <w:lang w:eastAsia="ko-KR"/>
        </w:rPr>
        <w:t>. All those mechanisms are for the UE side. Thus, it is clear that for the same uplink data stream or downlink data stream, either TX mechanism or RX mechanism can be configured</w:t>
      </w:r>
      <w:r w:rsidR="00DB5CFF">
        <w:rPr>
          <w:rFonts w:eastAsia="Malgun Gothic" w:hint="eastAsia"/>
          <w:lang w:eastAsia="ko-KR"/>
        </w:rPr>
        <w:t xml:space="preserve"> in each direction</w:t>
      </w:r>
      <w:r w:rsidR="00D86424">
        <w:rPr>
          <w:rFonts w:eastAsia="Malgun Gothic" w:hint="eastAsia"/>
          <w:lang w:eastAsia="ko-KR"/>
        </w:rPr>
        <w:t xml:space="preserve">. Thus, there is no actual relationship from the radio bearer point of view. As RAN2 already agreed separate UE capabilities bits, i.e. </w:t>
      </w:r>
      <w:proofErr w:type="spellStart"/>
      <w:r w:rsidR="00D86424" w:rsidRPr="00BF5123">
        <w:rPr>
          <w:rFonts w:eastAsia="Malgun Gothic"/>
          <w:i/>
          <w:iCs/>
          <w:lang w:eastAsia="ko-KR"/>
        </w:rPr>
        <w:t>txRLC-StopReTxDiscardedSDU</w:t>
      </w:r>
      <w:proofErr w:type="spellEnd"/>
      <w:r w:rsidR="00D86424">
        <w:rPr>
          <w:rFonts w:eastAsia="Malgun Gothic" w:hint="eastAsia"/>
          <w:lang w:eastAsia="ko-KR"/>
        </w:rPr>
        <w:t xml:space="preserve"> and </w:t>
      </w:r>
      <w:r w:rsidR="00D86424" w:rsidRPr="004825EA">
        <w:rPr>
          <w:rFonts w:eastAsia="Malgun Gothic"/>
          <w:lang w:eastAsia="ko-KR"/>
        </w:rPr>
        <w:t xml:space="preserve">of </w:t>
      </w:r>
      <w:r w:rsidR="00D86424" w:rsidRPr="00BF5123">
        <w:rPr>
          <w:rFonts w:eastAsia="Malgun Gothic"/>
          <w:i/>
          <w:iCs/>
          <w:lang w:eastAsia="ko-KR"/>
        </w:rPr>
        <w:t>rxRLC-Discard-r1</w:t>
      </w:r>
      <w:r w:rsidR="00D86424" w:rsidRPr="00BF5123">
        <w:rPr>
          <w:rFonts w:eastAsia="Malgun Gothic" w:hint="eastAsia"/>
          <w:i/>
          <w:iCs/>
          <w:lang w:eastAsia="ko-KR"/>
        </w:rPr>
        <w:t>9</w:t>
      </w:r>
      <w:r w:rsidR="00D86424">
        <w:rPr>
          <w:rFonts w:eastAsia="Malgun Gothic" w:hint="eastAsia"/>
          <w:lang w:eastAsia="ko-KR"/>
        </w:rPr>
        <w:t xml:space="preserve">, no </w:t>
      </w:r>
      <w:r w:rsidR="00D86424">
        <w:rPr>
          <w:rFonts w:eastAsia="Malgun Gothic"/>
          <w:lang w:eastAsia="ko-KR"/>
        </w:rPr>
        <w:t>configuration</w:t>
      </w:r>
      <w:r w:rsidR="00D86424">
        <w:rPr>
          <w:rFonts w:eastAsia="Malgun Gothic" w:hint="eastAsia"/>
          <w:lang w:eastAsia="ko-KR"/>
        </w:rPr>
        <w:t xml:space="preserve"> restriction is necessary.</w:t>
      </w:r>
    </w:p>
    <w:p w14:paraId="4B54AD1C" w14:textId="57F1C2C5" w:rsidR="007B691C" w:rsidRDefault="004E04DA" w:rsidP="003A68D1">
      <w:pPr>
        <w:pStyle w:val="Proposal"/>
        <w:rPr>
          <w:rFonts w:eastAsia="Malgun Gothic"/>
          <w:lang w:eastAsia="ko-KR"/>
        </w:rPr>
      </w:pPr>
      <w:r>
        <w:rPr>
          <w:rFonts w:eastAsia="Malgun Gothic" w:hint="eastAsia"/>
          <w:lang w:eastAsia="ko-KR"/>
        </w:rPr>
        <w:t>(RLC-10)</w:t>
      </w:r>
      <w:r w:rsidR="00B736A1">
        <w:rPr>
          <w:rFonts w:eastAsia="Malgun Gothic" w:hint="eastAsia"/>
        </w:rPr>
        <w:t xml:space="preserve"> </w:t>
      </w:r>
      <w:r w:rsidR="00B736A1" w:rsidRPr="00DE1C41">
        <w:rPr>
          <w:rStyle w:val="PageNumber"/>
          <w:rFonts w:eastAsia="Malgun Gothic" w:hint="eastAsia"/>
        </w:rPr>
        <w:t>Configurations</w:t>
      </w:r>
      <w:r w:rsidR="00B736A1">
        <w:rPr>
          <w:rFonts w:eastAsia="Malgun Gothic" w:hint="eastAsia"/>
        </w:rPr>
        <w:t xml:space="preserve"> of</w:t>
      </w:r>
      <w:r w:rsidR="00B736A1" w:rsidRPr="007A7F87">
        <w:rPr>
          <w:rFonts w:eastAsia="Malgun Gothic" w:hint="eastAsia"/>
          <w:i/>
          <w:iCs/>
        </w:rPr>
        <w:t xml:space="preserve"> </w:t>
      </w:r>
      <w:proofErr w:type="spellStart"/>
      <w:r w:rsidR="00B736A1" w:rsidRPr="007A7F87">
        <w:rPr>
          <w:rFonts w:eastAsia="Malgun Gothic"/>
          <w:i/>
          <w:iCs/>
        </w:rPr>
        <w:t>stopReTxObsoleteSDU</w:t>
      </w:r>
      <w:proofErr w:type="spellEnd"/>
      <w:r w:rsidR="00B736A1" w:rsidRPr="00552E6F">
        <w:rPr>
          <w:rFonts w:eastAsia="Malgun Gothic"/>
        </w:rPr>
        <w:t xml:space="preserve"> </w:t>
      </w:r>
      <w:r w:rsidR="00B736A1">
        <w:rPr>
          <w:rFonts w:eastAsia="Malgun Gothic" w:hint="eastAsia"/>
        </w:rPr>
        <w:t xml:space="preserve">for UL </w:t>
      </w:r>
      <w:r w:rsidR="00B736A1" w:rsidRPr="00552E6F">
        <w:rPr>
          <w:rFonts w:eastAsia="Malgun Gothic"/>
        </w:rPr>
        <w:t xml:space="preserve">and </w:t>
      </w:r>
      <w:r w:rsidR="00B736A1" w:rsidRPr="007A7F87">
        <w:rPr>
          <w:rFonts w:eastAsia="Malgun Gothic"/>
          <w:i/>
          <w:iCs/>
        </w:rPr>
        <w:t>t-</w:t>
      </w:r>
      <w:proofErr w:type="spellStart"/>
      <w:r w:rsidR="00B736A1" w:rsidRPr="007A7F87">
        <w:rPr>
          <w:rFonts w:eastAsia="Malgun Gothic"/>
          <w:i/>
          <w:iCs/>
        </w:rPr>
        <w:t>RxDiscard</w:t>
      </w:r>
      <w:proofErr w:type="spellEnd"/>
      <w:r w:rsidR="00B736A1" w:rsidRPr="007A7F87">
        <w:rPr>
          <w:rFonts w:eastAsia="Malgun Gothic" w:hint="eastAsia"/>
          <w:i/>
          <w:iCs/>
        </w:rPr>
        <w:t xml:space="preserve"> </w:t>
      </w:r>
      <w:r w:rsidR="00B736A1">
        <w:rPr>
          <w:rFonts w:eastAsia="Malgun Gothic" w:hint="eastAsia"/>
        </w:rPr>
        <w:t xml:space="preserve">for DL are independent. </w:t>
      </w:r>
    </w:p>
    <w:p w14:paraId="67E162C4" w14:textId="77777777" w:rsidR="00563674" w:rsidRPr="00DE1C41" w:rsidRDefault="00563674" w:rsidP="00563674">
      <w:pPr>
        <w:pStyle w:val="Proposal"/>
        <w:numPr>
          <w:ilvl w:val="0"/>
          <w:numId w:val="0"/>
        </w:numPr>
        <w:rPr>
          <w:rFonts w:eastAsia="Malgun Gothic"/>
          <w:lang w:eastAsia="ko-KR"/>
        </w:rPr>
      </w:pPr>
    </w:p>
    <w:p w14:paraId="61F0729C" w14:textId="77777777" w:rsidR="007B691C" w:rsidRDefault="007B691C" w:rsidP="007B691C">
      <w:pPr>
        <w:pStyle w:val="Heading2"/>
        <w:rPr>
          <w:rFonts w:eastAsia="Malgun Gothic"/>
          <w:lang w:eastAsia="ko-KR"/>
        </w:rPr>
      </w:pPr>
      <w:r>
        <w:rPr>
          <w:rFonts w:eastAsia="Malgun Gothic" w:hint="eastAsia"/>
          <w:lang w:eastAsia="ko-KR"/>
        </w:rPr>
        <w:t xml:space="preserve">(UE Capability-4) Capability Restriction of </w:t>
      </w:r>
      <w:proofErr w:type="spellStart"/>
      <w:r w:rsidRPr="0030319E">
        <w:rPr>
          <w:rFonts w:eastAsia="Malgun Gothic"/>
          <w:i/>
          <w:iCs/>
          <w:lang w:eastAsia="ko-KR"/>
        </w:rPr>
        <w:t>txRLC-StopReTxDiscardedSDU</w:t>
      </w:r>
      <w:proofErr w:type="spellEnd"/>
      <w:r>
        <w:rPr>
          <w:rFonts w:eastAsia="Malgun Gothic" w:hint="eastAsia"/>
          <w:lang w:eastAsia="ko-KR"/>
        </w:rPr>
        <w:t xml:space="preserve"> and </w:t>
      </w:r>
      <w:r w:rsidRPr="004825EA">
        <w:rPr>
          <w:rFonts w:eastAsia="Malgun Gothic"/>
          <w:lang w:eastAsia="ko-KR"/>
        </w:rPr>
        <w:t xml:space="preserve">of </w:t>
      </w:r>
      <w:r w:rsidRPr="0030319E">
        <w:rPr>
          <w:rFonts w:eastAsia="Malgun Gothic"/>
          <w:i/>
          <w:iCs/>
          <w:lang w:eastAsia="ko-KR"/>
        </w:rPr>
        <w:t>rxRLC-Discard-r19</w:t>
      </w:r>
    </w:p>
    <w:tbl>
      <w:tblPr>
        <w:tblStyle w:val="TableGrid"/>
        <w:tblW w:w="0" w:type="auto"/>
        <w:tblLook w:val="04A0" w:firstRow="1" w:lastRow="0" w:firstColumn="1" w:lastColumn="0" w:noHBand="0" w:noVBand="1"/>
      </w:tblPr>
      <w:tblGrid>
        <w:gridCol w:w="9629"/>
      </w:tblGrid>
      <w:tr w:rsidR="007B691C" w14:paraId="50E45B3C" w14:textId="77777777" w:rsidTr="00A016BA">
        <w:tc>
          <w:tcPr>
            <w:tcW w:w="9629" w:type="dxa"/>
          </w:tcPr>
          <w:p w14:paraId="6069AB7A" w14:textId="77777777" w:rsidR="007B691C" w:rsidRDefault="007B691C" w:rsidP="00A016BA">
            <w:pPr>
              <w:spacing w:line="240" w:lineRule="auto"/>
              <w:rPr>
                <w:rFonts w:eastAsia="Malgun Gothic"/>
                <w:lang w:eastAsia="ko-KR"/>
              </w:rPr>
            </w:pPr>
            <w:r w:rsidRPr="004825EA">
              <w:rPr>
                <w:rFonts w:eastAsia="Malgun Gothic"/>
                <w:lang w:eastAsia="ko-KR"/>
              </w:rPr>
              <w:t>Whether a UE supporting txRLC-StopReTxDiscardedSDU-r19 shall also indicate support of rxRLC-Discard-r19.</w:t>
            </w:r>
          </w:p>
        </w:tc>
      </w:tr>
    </w:tbl>
    <w:p w14:paraId="65A98FAD" w14:textId="771FF57F" w:rsidR="00CA5855" w:rsidRDefault="00AA2401" w:rsidP="00AA2401">
      <w:pPr>
        <w:spacing w:before="240" w:line="240" w:lineRule="auto"/>
        <w:rPr>
          <w:rFonts w:eastAsia="Malgun Gothic"/>
          <w:lang w:eastAsia="ko-KR"/>
        </w:rPr>
      </w:pPr>
      <w:r>
        <w:rPr>
          <w:rFonts w:eastAsia="Malgun Gothic" w:hint="eastAsia"/>
          <w:lang w:eastAsia="ko-KR"/>
        </w:rPr>
        <w:t xml:space="preserve">It may be true that supporting </w:t>
      </w:r>
      <w:proofErr w:type="spellStart"/>
      <w:r w:rsidRPr="00282C3D">
        <w:rPr>
          <w:rFonts w:eastAsia="Malgun Gothic" w:hint="eastAsia"/>
          <w:i/>
          <w:iCs/>
          <w:lang w:eastAsia="ko-KR"/>
        </w:rPr>
        <w:t>stopRxTxObsoleteSDU</w:t>
      </w:r>
      <w:proofErr w:type="spellEnd"/>
      <w:r>
        <w:rPr>
          <w:rFonts w:eastAsia="Malgun Gothic" w:hint="eastAsia"/>
          <w:lang w:eastAsia="ko-KR"/>
        </w:rPr>
        <w:t xml:space="preserve"> at the UE requires a </w:t>
      </w:r>
      <w:r w:rsidRPr="00282C3D">
        <w:rPr>
          <w:rFonts w:eastAsia="Malgun Gothic" w:hint="eastAsia"/>
          <w:i/>
          <w:iCs/>
          <w:lang w:eastAsia="ko-KR"/>
        </w:rPr>
        <w:t>t-</w:t>
      </w:r>
      <w:proofErr w:type="spellStart"/>
      <w:r w:rsidRPr="00282C3D">
        <w:rPr>
          <w:rFonts w:eastAsia="Malgun Gothic" w:hint="eastAsia"/>
          <w:i/>
          <w:iCs/>
          <w:lang w:eastAsia="ko-KR"/>
        </w:rPr>
        <w:t>RxDiscard</w:t>
      </w:r>
      <w:proofErr w:type="spellEnd"/>
      <w:r>
        <w:rPr>
          <w:rFonts w:eastAsia="Malgun Gothic" w:hint="eastAsia"/>
          <w:lang w:eastAsia="ko-KR"/>
        </w:rPr>
        <w:t xml:space="preserve">-like mechanism at the </w:t>
      </w:r>
      <w:proofErr w:type="spellStart"/>
      <w:r>
        <w:rPr>
          <w:rFonts w:eastAsia="Malgun Gothic" w:hint="eastAsia"/>
          <w:lang w:eastAsia="ko-KR"/>
        </w:rPr>
        <w:t>gNB</w:t>
      </w:r>
      <w:proofErr w:type="spellEnd"/>
      <w:r>
        <w:rPr>
          <w:rFonts w:eastAsia="Malgun Gothic" w:hint="eastAsia"/>
          <w:lang w:eastAsia="ko-KR"/>
        </w:rPr>
        <w:t xml:space="preserve"> in uplink transmission. However, whether to implement</w:t>
      </w:r>
      <w:r w:rsidRPr="00AA2401">
        <w:rPr>
          <w:rFonts w:eastAsia="Malgun Gothic" w:hint="eastAsia"/>
          <w:lang w:eastAsia="ko-KR"/>
        </w:rPr>
        <w:t xml:space="preserve"> </w:t>
      </w:r>
      <w:r>
        <w:rPr>
          <w:rFonts w:eastAsia="Malgun Gothic" w:hint="eastAsia"/>
          <w:lang w:eastAsia="ko-KR"/>
        </w:rPr>
        <w:t xml:space="preserve">a </w:t>
      </w:r>
      <w:r w:rsidRPr="00282C3D">
        <w:rPr>
          <w:rFonts w:eastAsia="Malgun Gothic" w:hint="eastAsia"/>
          <w:i/>
          <w:iCs/>
          <w:lang w:eastAsia="ko-KR"/>
        </w:rPr>
        <w:t>t-</w:t>
      </w:r>
      <w:proofErr w:type="spellStart"/>
      <w:r w:rsidRPr="00282C3D">
        <w:rPr>
          <w:rFonts w:eastAsia="Malgun Gothic" w:hint="eastAsia"/>
          <w:i/>
          <w:iCs/>
          <w:lang w:eastAsia="ko-KR"/>
        </w:rPr>
        <w:t>RxDiscard</w:t>
      </w:r>
      <w:proofErr w:type="spellEnd"/>
      <w:r>
        <w:rPr>
          <w:rFonts w:eastAsia="Malgun Gothic" w:hint="eastAsia"/>
          <w:lang w:eastAsia="ko-KR"/>
        </w:rPr>
        <w:t xml:space="preserve">-like mechanism is purely up to the </w:t>
      </w:r>
      <w:r>
        <w:rPr>
          <w:rFonts w:eastAsia="Malgun Gothic"/>
          <w:lang w:eastAsia="ko-KR"/>
        </w:rPr>
        <w:t>network</w:t>
      </w:r>
      <w:r>
        <w:rPr>
          <w:rFonts w:eastAsia="Malgun Gothic" w:hint="eastAsia"/>
          <w:lang w:eastAsia="ko-KR"/>
        </w:rPr>
        <w:t xml:space="preserve"> implementation. </w:t>
      </w:r>
      <w:r w:rsidRPr="00282C3D">
        <w:rPr>
          <w:rFonts w:eastAsia="Malgun Gothic" w:hint="eastAsia"/>
          <w:i/>
          <w:iCs/>
          <w:lang w:eastAsia="ko-KR"/>
        </w:rPr>
        <w:t>t-</w:t>
      </w:r>
      <w:proofErr w:type="spellStart"/>
      <w:r w:rsidRPr="00282C3D">
        <w:rPr>
          <w:rFonts w:eastAsia="Malgun Gothic" w:hint="eastAsia"/>
          <w:i/>
          <w:iCs/>
          <w:lang w:eastAsia="ko-KR"/>
        </w:rPr>
        <w:t>RxDiscard</w:t>
      </w:r>
      <w:proofErr w:type="spellEnd"/>
      <w:r w:rsidRPr="00282C3D">
        <w:rPr>
          <w:rFonts w:eastAsia="Malgun Gothic" w:hint="eastAsia"/>
          <w:i/>
          <w:iCs/>
          <w:lang w:eastAsia="ko-KR"/>
        </w:rPr>
        <w:t xml:space="preserve"> </w:t>
      </w:r>
      <w:r>
        <w:rPr>
          <w:rFonts w:eastAsia="Malgun Gothic" w:hint="eastAsia"/>
          <w:lang w:eastAsia="ko-KR"/>
        </w:rPr>
        <w:t xml:space="preserve">is purely a downlink operation. There is no relationship with the uplink operation. Thus, we do not see any necessity of capability restriction of </w:t>
      </w:r>
      <w:proofErr w:type="spellStart"/>
      <w:r w:rsidRPr="00282C3D">
        <w:rPr>
          <w:rFonts w:eastAsia="Malgun Gothic"/>
          <w:i/>
          <w:iCs/>
          <w:lang w:eastAsia="ko-KR"/>
        </w:rPr>
        <w:t>txRLC-StopReTxDiscardedSDU</w:t>
      </w:r>
      <w:proofErr w:type="spellEnd"/>
      <w:r>
        <w:rPr>
          <w:rFonts w:eastAsia="Malgun Gothic" w:hint="eastAsia"/>
          <w:lang w:eastAsia="ko-KR"/>
        </w:rPr>
        <w:t xml:space="preserve"> and </w:t>
      </w:r>
      <w:r w:rsidRPr="004825EA">
        <w:rPr>
          <w:rFonts w:eastAsia="Malgun Gothic"/>
          <w:lang w:eastAsia="ko-KR"/>
        </w:rPr>
        <w:t xml:space="preserve">of </w:t>
      </w:r>
      <w:r w:rsidRPr="00282C3D">
        <w:rPr>
          <w:rFonts w:eastAsia="Malgun Gothic"/>
          <w:i/>
          <w:iCs/>
          <w:lang w:eastAsia="ko-KR"/>
        </w:rPr>
        <w:t>rxRLC-Discard-r19</w:t>
      </w:r>
      <w:r>
        <w:rPr>
          <w:rFonts w:eastAsia="Malgun Gothic" w:hint="eastAsia"/>
          <w:lang w:eastAsia="ko-KR"/>
        </w:rPr>
        <w:t xml:space="preserve">. Those can be </w:t>
      </w:r>
      <w:r>
        <w:rPr>
          <w:rFonts w:eastAsia="Malgun Gothic"/>
          <w:lang w:eastAsia="ko-KR"/>
        </w:rPr>
        <w:t>independent</w:t>
      </w:r>
      <w:r>
        <w:rPr>
          <w:rFonts w:eastAsia="Malgun Gothic" w:hint="eastAsia"/>
          <w:lang w:eastAsia="ko-KR"/>
        </w:rPr>
        <w:t xml:space="preserve"> with each other.</w:t>
      </w:r>
    </w:p>
    <w:p w14:paraId="278D4037" w14:textId="0A5C6D37" w:rsidR="00681FAE" w:rsidRDefault="00DD2168" w:rsidP="00493AE3">
      <w:pPr>
        <w:pStyle w:val="Proposal"/>
        <w:rPr>
          <w:rFonts w:eastAsia="Malgun Gothic"/>
          <w:lang w:eastAsia="ko-KR"/>
        </w:rPr>
      </w:pPr>
      <w:r>
        <w:rPr>
          <w:rFonts w:eastAsia="Malgun Gothic" w:hint="eastAsia"/>
          <w:lang w:eastAsia="ko-KR"/>
        </w:rPr>
        <w:t>(UE Capability-4)</w:t>
      </w:r>
      <w:r w:rsidR="00B736A1">
        <w:rPr>
          <w:rFonts w:eastAsia="Malgun Gothic" w:hint="eastAsia"/>
          <w:lang w:eastAsia="ko-KR"/>
        </w:rPr>
        <w:t xml:space="preserve"> Capabilities </w:t>
      </w:r>
      <w:r w:rsidR="00B736A1" w:rsidRPr="00B736A1">
        <w:rPr>
          <w:rFonts w:eastAsia="Malgun Gothic"/>
          <w:lang w:eastAsia="ko-KR"/>
        </w:rPr>
        <w:t xml:space="preserve">of </w:t>
      </w:r>
      <w:proofErr w:type="spellStart"/>
      <w:r w:rsidR="00B736A1" w:rsidRPr="007A7F87">
        <w:rPr>
          <w:rFonts w:eastAsia="Malgun Gothic"/>
          <w:i/>
          <w:iCs/>
          <w:lang w:eastAsia="ko-KR"/>
        </w:rPr>
        <w:t>txRLC-StopReTxDiscardedSDU</w:t>
      </w:r>
      <w:proofErr w:type="spellEnd"/>
      <w:r w:rsidR="00B736A1" w:rsidRPr="00B736A1">
        <w:rPr>
          <w:rFonts w:eastAsia="Malgun Gothic"/>
          <w:lang w:eastAsia="ko-KR"/>
        </w:rPr>
        <w:t xml:space="preserve"> and of </w:t>
      </w:r>
      <w:r w:rsidR="00B736A1" w:rsidRPr="007A7F87">
        <w:rPr>
          <w:rFonts w:eastAsia="Malgun Gothic"/>
          <w:i/>
          <w:iCs/>
          <w:lang w:eastAsia="ko-KR"/>
        </w:rPr>
        <w:t>rxRLC-Discard-r19</w:t>
      </w:r>
      <w:r w:rsidR="00B736A1">
        <w:rPr>
          <w:rFonts w:eastAsia="Malgun Gothic" w:hint="eastAsia"/>
          <w:lang w:eastAsia="ko-KR"/>
        </w:rPr>
        <w:t xml:space="preserve"> are independent. </w:t>
      </w:r>
    </w:p>
    <w:p w14:paraId="19262D3C" w14:textId="77777777" w:rsidR="00563674" w:rsidRPr="00DE1C41" w:rsidRDefault="00563674" w:rsidP="00563674">
      <w:pPr>
        <w:pStyle w:val="Proposal"/>
        <w:numPr>
          <w:ilvl w:val="0"/>
          <w:numId w:val="0"/>
        </w:numPr>
        <w:rPr>
          <w:rFonts w:eastAsia="Malgun Gothic"/>
          <w:lang w:eastAsia="ko-KR"/>
        </w:rPr>
      </w:pPr>
    </w:p>
    <w:p w14:paraId="6F577010" w14:textId="372EB7A7" w:rsidR="00681FAE" w:rsidRDefault="00681FAE" w:rsidP="00681FAE">
      <w:pPr>
        <w:pStyle w:val="Heading2"/>
      </w:pPr>
      <w:r>
        <w:rPr>
          <w:rFonts w:eastAsia="Malgun Gothic" w:hint="eastAsia"/>
          <w:lang w:eastAsia="ko-KR"/>
        </w:rPr>
        <w:t>(RLC-11)</w:t>
      </w:r>
      <w:r w:rsidR="009D3216">
        <w:rPr>
          <w:rFonts w:eastAsia="Malgun Gothic" w:hint="eastAsia"/>
          <w:lang w:eastAsia="ko-KR"/>
        </w:rPr>
        <w:t xml:space="preserve"> </w:t>
      </w:r>
      <w:r w:rsidR="00754132">
        <w:rPr>
          <w:rFonts w:eastAsia="Malgun Gothic" w:hint="eastAsia"/>
          <w:lang w:eastAsia="ko-KR"/>
        </w:rPr>
        <w:t xml:space="preserve">Polling </w:t>
      </w:r>
      <w:r w:rsidR="00537B9A">
        <w:rPr>
          <w:rFonts w:eastAsia="Malgun Gothic" w:hint="eastAsia"/>
          <w:lang w:eastAsia="ko-KR"/>
        </w:rPr>
        <w:t>W</w:t>
      </w:r>
      <w:r w:rsidR="00754132">
        <w:rPr>
          <w:rFonts w:eastAsia="Malgun Gothic" w:hint="eastAsia"/>
          <w:lang w:eastAsia="ko-KR"/>
        </w:rPr>
        <w:t xml:space="preserve">hen </w:t>
      </w:r>
      <w:r w:rsidR="00537B9A">
        <w:rPr>
          <w:rFonts w:eastAsia="Malgun Gothic" w:hint="eastAsia"/>
          <w:lang w:eastAsia="ko-KR"/>
        </w:rPr>
        <w:t>T</w:t>
      </w:r>
      <w:r w:rsidR="00754132">
        <w:rPr>
          <w:rFonts w:eastAsia="Malgun Gothic" w:hint="eastAsia"/>
          <w:lang w:eastAsia="ko-KR"/>
        </w:rPr>
        <w:t>here</w:t>
      </w:r>
      <w:r w:rsidR="00537B9A">
        <w:rPr>
          <w:rFonts w:eastAsia="Malgun Gothic" w:hint="eastAsia"/>
          <w:lang w:eastAsia="ko-KR"/>
        </w:rPr>
        <w:t xml:space="preserve"> A</w:t>
      </w:r>
      <w:r w:rsidR="00754132">
        <w:rPr>
          <w:rFonts w:eastAsia="Malgun Gothic" w:hint="eastAsia"/>
          <w:lang w:eastAsia="ko-KR"/>
        </w:rPr>
        <w:t xml:space="preserve">re </w:t>
      </w:r>
      <w:r w:rsidR="00537B9A">
        <w:rPr>
          <w:rFonts w:eastAsia="Malgun Gothic" w:hint="eastAsia"/>
          <w:lang w:eastAsia="ko-KR"/>
        </w:rPr>
        <w:t>O</w:t>
      </w:r>
      <w:r w:rsidR="00754132">
        <w:rPr>
          <w:rFonts w:eastAsia="Malgun Gothic" w:hint="eastAsia"/>
          <w:lang w:eastAsia="ko-KR"/>
        </w:rPr>
        <w:t xml:space="preserve">nly </w:t>
      </w:r>
      <w:r w:rsidR="00537B9A">
        <w:rPr>
          <w:rFonts w:eastAsia="Malgun Gothic" w:hint="eastAsia"/>
          <w:lang w:eastAsia="ko-KR"/>
        </w:rPr>
        <w:t>S</w:t>
      </w:r>
      <w:r w:rsidR="00754132">
        <w:rPr>
          <w:rFonts w:eastAsia="Malgun Gothic" w:hint="eastAsia"/>
          <w:lang w:eastAsia="ko-KR"/>
        </w:rPr>
        <w:t>topped SDUs</w:t>
      </w:r>
      <w:r w:rsidR="00537B9A">
        <w:rPr>
          <w:rFonts w:eastAsia="Malgun Gothic" w:hint="eastAsia"/>
          <w:lang w:eastAsia="ko-KR"/>
        </w:rPr>
        <w:t xml:space="preserve"> in the Buffer</w:t>
      </w:r>
    </w:p>
    <w:tbl>
      <w:tblPr>
        <w:tblStyle w:val="TableGrid"/>
        <w:tblW w:w="0" w:type="auto"/>
        <w:tblLook w:val="04A0" w:firstRow="1" w:lastRow="0" w:firstColumn="1" w:lastColumn="0" w:noHBand="0" w:noVBand="1"/>
      </w:tblPr>
      <w:tblGrid>
        <w:gridCol w:w="9629"/>
      </w:tblGrid>
      <w:tr w:rsidR="00CA5855" w14:paraId="64E1B067" w14:textId="77777777" w:rsidTr="00CA5855">
        <w:tc>
          <w:tcPr>
            <w:tcW w:w="9629" w:type="dxa"/>
          </w:tcPr>
          <w:p w14:paraId="3F456933" w14:textId="7A8F78CC" w:rsidR="00CA5855" w:rsidRDefault="00CA5855" w:rsidP="00CA5855">
            <w:pPr>
              <w:rPr>
                <w:rFonts w:eastAsia="Malgun Gothic"/>
                <w:lang w:eastAsia="ko-KR"/>
              </w:rPr>
            </w:pPr>
            <w:r w:rsidRPr="00E26E83">
              <w:t>FFS how to handle the case “ if there are only SDUs buffered whose transmissions have been stopped due to discard indication from PDCP, there is no SDU to retransmit the poll with”</w:t>
            </w:r>
          </w:p>
        </w:tc>
      </w:tr>
    </w:tbl>
    <w:p w14:paraId="1753EBFC" w14:textId="01AAB27C" w:rsidR="00FB3620" w:rsidRPr="00FB3620" w:rsidRDefault="00FB3620" w:rsidP="00425CBE">
      <w:pPr>
        <w:spacing w:before="240"/>
      </w:pPr>
      <w:r w:rsidRPr="00FB3620">
        <w:rPr>
          <w:bCs/>
          <w:szCs w:val="22"/>
        </w:rPr>
        <w:t xml:space="preserve">The </w:t>
      </w:r>
      <w:r w:rsidR="003E21FA">
        <w:rPr>
          <w:bCs/>
          <w:szCs w:val="22"/>
        </w:rPr>
        <w:t xml:space="preserve">above </w:t>
      </w:r>
      <w:r w:rsidRPr="00FB3620">
        <w:rPr>
          <w:bCs/>
          <w:szCs w:val="22"/>
        </w:rPr>
        <w:t xml:space="preserve">open issue </w:t>
      </w:r>
      <w:r>
        <w:rPr>
          <w:bCs/>
          <w:szCs w:val="22"/>
        </w:rPr>
        <w:t>(</w:t>
      </w:r>
      <w:r w:rsidRPr="00FB3620">
        <w:rPr>
          <w:bCs/>
          <w:szCs w:val="22"/>
        </w:rPr>
        <w:t>RLC-11</w:t>
      </w:r>
      <w:r>
        <w:rPr>
          <w:bCs/>
          <w:szCs w:val="22"/>
        </w:rPr>
        <w:t xml:space="preserve">) </w:t>
      </w:r>
      <w:r w:rsidRPr="00FB3620">
        <w:t>was discussed in last meeting and following working assumption was made:</w:t>
      </w:r>
    </w:p>
    <w:tbl>
      <w:tblPr>
        <w:tblStyle w:val="TableGrid"/>
        <w:tblW w:w="0" w:type="auto"/>
        <w:tblLook w:val="04A0" w:firstRow="1" w:lastRow="0" w:firstColumn="1" w:lastColumn="0" w:noHBand="0" w:noVBand="1"/>
      </w:tblPr>
      <w:tblGrid>
        <w:gridCol w:w="9629"/>
      </w:tblGrid>
      <w:tr w:rsidR="00FB3620" w:rsidRPr="00FB3620" w14:paraId="2C5E2BF3" w14:textId="77777777" w:rsidTr="00085993">
        <w:tc>
          <w:tcPr>
            <w:tcW w:w="9629" w:type="dxa"/>
          </w:tcPr>
          <w:p w14:paraId="0990E0BE" w14:textId="77777777" w:rsidR="00FB3620" w:rsidRPr="00FB3620" w:rsidRDefault="00FB3620" w:rsidP="00FB3620">
            <w:pPr>
              <w:pStyle w:val="Agreement"/>
              <w:tabs>
                <w:tab w:val="clear" w:pos="1440"/>
                <w:tab w:val="num" w:pos="183"/>
                <w:tab w:val="num" w:pos="1619"/>
              </w:tabs>
              <w:ind w:left="1619"/>
              <w:rPr>
                <w:lang w:val="en-US"/>
              </w:rPr>
            </w:pPr>
            <w:r w:rsidRPr="00FB3620">
              <w:rPr>
                <w:lang w:val="en-US"/>
              </w:rPr>
              <w:t>Working assumption: (RLC-11) No need to address window stalling issue with polling retransmission (TBC next meeting)</w:t>
            </w:r>
          </w:p>
          <w:p w14:paraId="160A835C" w14:textId="77777777" w:rsidR="00FB3620" w:rsidRPr="00FB3620" w:rsidRDefault="00FB3620" w:rsidP="00FB3620">
            <w:pPr>
              <w:pStyle w:val="Agreement"/>
              <w:tabs>
                <w:tab w:val="clear" w:pos="1440"/>
                <w:tab w:val="num" w:pos="183"/>
                <w:tab w:val="num" w:pos="1619"/>
              </w:tabs>
              <w:ind w:left="1619"/>
              <w:rPr>
                <w:lang w:val="en-US"/>
              </w:rPr>
            </w:pPr>
            <w:r w:rsidRPr="00FB3620">
              <w:rPr>
                <w:highlight w:val="yellow"/>
                <w:lang w:val="en-US"/>
              </w:rPr>
              <w:t>Assumption from companies is that this should not happen due to SR triggering from Rx side, but it needs to be checked whether this will always work</w:t>
            </w:r>
          </w:p>
        </w:tc>
      </w:tr>
    </w:tbl>
    <w:p w14:paraId="3D47C15D" w14:textId="2EEAB835" w:rsidR="00FB3620" w:rsidRPr="00FB3620" w:rsidRDefault="00FB3620" w:rsidP="00AC6AA0">
      <w:pPr>
        <w:spacing w:before="240"/>
        <w:rPr>
          <w:rFonts w:eastAsia="MS Mincho"/>
        </w:rPr>
      </w:pPr>
      <w:r w:rsidRPr="00FB3620">
        <w:t xml:space="preserve">The working assumption is based on the understanding that window stalling will not happen </w:t>
      </w:r>
      <w:r w:rsidRPr="00FB3620">
        <w:rPr>
          <w:rFonts w:eastAsia="MS Mincho"/>
        </w:rPr>
        <w:t xml:space="preserve">at expiry of </w:t>
      </w:r>
      <w:r w:rsidRPr="00FB3620">
        <w:rPr>
          <w:rFonts w:eastAsia="MS Mincho"/>
          <w:i/>
        </w:rPr>
        <w:t>t-</w:t>
      </w:r>
      <w:proofErr w:type="spellStart"/>
      <w:r w:rsidRPr="00FB3620">
        <w:rPr>
          <w:rFonts w:eastAsia="MS Mincho"/>
          <w:i/>
        </w:rPr>
        <w:t>PollRetransmit</w:t>
      </w:r>
      <w:proofErr w:type="spellEnd"/>
      <w:r w:rsidRPr="00FB3620">
        <w:rPr>
          <w:rFonts w:eastAsia="MS Mincho"/>
        </w:rPr>
        <w:t xml:space="preserve">. But this is not the case. </w:t>
      </w:r>
      <w:r w:rsidR="00606EE5">
        <w:rPr>
          <w:rFonts w:eastAsia="MS Mincho"/>
        </w:rPr>
        <w:t>The situation is</w:t>
      </w:r>
      <w:r w:rsidR="0080241E">
        <w:rPr>
          <w:rFonts w:eastAsia="MS Mincho"/>
        </w:rPr>
        <w:t xml:space="preserve"> very</w:t>
      </w:r>
      <w:r w:rsidR="00606EE5">
        <w:rPr>
          <w:rFonts w:eastAsia="MS Mincho"/>
        </w:rPr>
        <w:t xml:space="preserve"> similar to legacy. </w:t>
      </w:r>
      <w:r w:rsidR="008D3E43">
        <w:rPr>
          <w:rFonts w:eastAsia="MS Mincho"/>
        </w:rPr>
        <w:t>In legacy</w:t>
      </w:r>
      <w:r w:rsidRPr="00FB3620">
        <w:rPr>
          <w:rFonts w:eastAsia="MS Mincho"/>
        </w:rPr>
        <w:t>,</w:t>
      </w:r>
      <w:r w:rsidRPr="00FB3620">
        <w:t xml:space="preserve"> window stalling may happen </w:t>
      </w:r>
      <w:r w:rsidRPr="00FB3620">
        <w:rPr>
          <w:rFonts w:eastAsia="MS Mincho"/>
        </w:rPr>
        <w:t xml:space="preserve">at expiry of </w:t>
      </w:r>
      <w:r w:rsidRPr="00FB3620">
        <w:rPr>
          <w:rFonts w:eastAsia="MS Mincho"/>
          <w:i/>
        </w:rPr>
        <w:t>t-</w:t>
      </w:r>
      <w:proofErr w:type="spellStart"/>
      <w:r w:rsidRPr="00FB3620">
        <w:rPr>
          <w:rFonts w:eastAsia="MS Mincho"/>
          <w:i/>
        </w:rPr>
        <w:t>PollRetransmit</w:t>
      </w:r>
      <w:proofErr w:type="spellEnd"/>
      <w:r w:rsidRPr="00FB3620">
        <w:rPr>
          <w:rFonts w:eastAsia="MS Mincho"/>
        </w:rPr>
        <w:t xml:space="preserve"> and a poll always will be transmitted even though </w:t>
      </w:r>
      <w:r w:rsidRPr="00FB3620">
        <w:rPr>
          <w:i/>
        </w:rPr>
        <w:t>t-Reassembly</w:t>
      </w:r>
      <w:r w:rsidRPr="00FB3620">
        <w:t xml:space="preserve"> which</w:t>
      </w:r>
      <w:r w:rsidRPr="00FB3620">
        <w:rPr>
          <w:rFonts w:eastAsia="MS Mincho"/>
        </w:rPr>
        <w:t xml:space="preserve"> used by Rx side to trigger a STATUS Report was defined. Receiving UE starts </w:t>
      </w:r>
      <w:r w:rsidRPr="00FB3620">
        <w:rPr>
          <w:i/>
        </w:rPr>
        <w:t xml:space="preserve">t-Reassembly </w:t>
      </w:r>
      <w:r w:rsidRPr="00FB3620">
        <w:t xml:space="preserve">only if a SN gap is detected. </w:t>
      </w:r>
      <w:proofErr w:type="gramStart"/>
      <w:r w:rsidRPr="00FB3620">
        <w:t>So</w:t>
      </w:r>
      <w:proofErr w:type="gramEnd"/>
      <w:r w:rsidRPr="00FB3620">
        <w:t xml:space="preserve"> there is a case that window stalling happens in </w:t>
      </w:r>
      <w:r w:rsidR="005E2C06">
        <w:rPr>
          <w:rFonts w:eastAsia="Malgun Gothic" w:hint="eastAsia"/>
          <w:lang w:eastAsia="ko-KR"/>
        </w:rPr>
        <w:t>the t</w:t>
      </w:r>
      <w:r w:rsidR="005E2C06" w:rsidRPr="00FB3620">
        <w:t xml:space="preserve">ransmitting </w:t>
      </w:r>
      <w:proofErr w:type="gramStart"/>
      <w:r w:rsidRPr="00FB3620">
        <w:t>UE</w:t>
      </w:r>
      <w:proofErr w:type="gramEnd"/>
      <w:r w:rsidRPr="00FB3620">
        <w:t xml:space="preserve"> but no SN gap is detected by </w:t>
      </w:r>
      <w:r w:rsidR="006C10CC">
        <w:rPr>
          <w:rFonts w:eastAsia="Malgun Gothic" w:hint="eastAsia"/>
          <w:lang w:eastAsia="ko-KR"/>
        </w:rPr>
        <w:t xml:space="preserve">the receiver, i.e. </w:t>
      </w:r>
      <w:proofErr w:type="spellStart"/>
      <w:r w:rsidR="006C10CC">
        <w:rPr>
          <w:rFonts w:eastAsia="Malgun Gothic" w:hint="eastAsia"/>
          <w:lang w:eastAsia="ko-KR"/>
        </w:rPr>
        <w:t>gNB</w:t>
      </w:r>
      <w:proofErr w:type="spellEnd"/>
      <w:r w:rsidRPr="00FB3620">
        <w:rPr>
          <w:rFonts w:eastAsia="MS Mincho"/>
        </w:rPr>
        <w:t xml:space="preserve">. For example, all the RLC PDUs with SN in the transmission window are received except the last one with the largest SN. In this case, no SN gap is detected in receiving UE and </w:t>
      </w:r>
      <w:r w:rsidRPr="00FB3620">
        <w:rPr>
          <w:i/>
        </w:rPr>
        <w:t>t-Reassembly</w:t>
      </w:r>
      <w:r w:rsidRPr="00FB3620">
        <w:t xml:space="preserve"> does not start. </w:t>
      </w:r>
      <w:r w:rsidR="00476731">
        <w:t>that the</w:t>
      </w:r>
      <w:r w:rsidR="00476731">
        <w:rPr>
          <w:rFonts w:eastAsia="Malgun Gothic" w:hint="eastAsia"/>
          <w:lang w:eastAsia="ko-KR"/>
        </w:rPr>
        <w:t xml:space="preserve"> consequence is that</w:t>
      </w:r>
      <w:r w:rsidRPr="00FB3620">
        <w:t xml:space="preserve"> no </w:t>
      </w:r>
      <w:r w:rsidRPr="00FB3620">
        <w:rPr>
          <w:rFonts w:eastAsia="MS Mincho"/>
        </w:rPr>
        <w:t xml:space="preserve">STATUS Report can be sent by the receiving UE, </w:t>
      </w:r>
      <w:r w:rsidR="00484A2C">
        <w:rPr>
          <w:rFonts w:eastAsia="Malgun Gothic" w:hint="eastAsia"/>
          <w:lang w:eastAsia="ko-KR"/>
        </w:rPr>
        <w:t xml:space="preserve">so </w:t>
      </w:r>
      <w:r w:rsidRPr="00FB3620">
        <w:rPr>
          <w:rFonts w:eastAsia="MS Mincho"/>
        </w:rPr>
        <w:t>window stalling happens.</w:t>
      </w:r>
    </w:p>
    <w:p w14:paraId="04D1E02F" w14:textId="24B3A219" w:rsidR="00FB3620" w:rsidRPr="00FB3620" w:rsidRDefault="00FB3620" w:rsidP="00FB3620">
      <w:pPr>
        <w:rPr>
          <w:rFonts w:eastAsia="MS Mincho"/>
        </w:rPr>
      </w:pPr>
      <w:r w:rsidRPr="00FB3620">
        <w:rPr>
          <w:rFonts w:eastAsia="MS Mincho"/>
        </w:rPr>
        <w:t xml:space="preserve">The difference between here and legacy is that another timer </w:t>
      </w:r>
      <w:r w:rsidRPr="00FB3620">
        <w:rPr>
          <w:i/>
        </w:rPr>
        <w:t>t-</w:t>
      </w:r>
      <w:proofErr w:type="spellStart"/>
      <w:r w:rsidRPr="00FB3620">
        <w:rPr>
          <w:i/>
        </w:rPr>
        <w:t>RxDiscard</w:t>
      </w:r>
      <w:proofErr w:type="spellEnd"/>
      <w:r w:rsidRPr="00FB3620">
        <w:t xml:space="preserve"> is defined which is also used </w:t>
      </w:r>
      <w:r w:rsidRPr="00FB3620">
        <w:rPr>
          <w:rFonts w:eastAsia="MS Mincho"/>
        </w:rPr>
        <w:t xml:space="preserve">by Rx side to trigger a STATUS Report. Actually, there is no </w:t>
      </w:r>
      <w:r w:rsidR="003F7DFB">
        <w:rPr>
          <w:rFonts w:eastAsia="MS Mincho"/>
        </w:rPr>
        <w:t xml:space="preserve">big </w:t>
      </w:r>
      <w:r w:rsidRPr="00FB3620">
        <w:rPr>
          <w:rFonts w:eastAsia="MS Mincho"/>
        </w:rPr>
        <w:t xml:space="preserve">difference in triggering of STATUS Report between </w:t>
      </w:r>
      <w:r w:rsidRPr="00FB3620">
        <w:rPr>
          <w:i/>
        </w:rPr>
        <w:t>t-Reassembly</w:t>
      </w:r>
      <w:r w:rsidRPr="00FB3620">
        <w:rPr>
          <w:rFonts w:eastAsia="MS Mincho"/>
          <w:i/>
        </w:rPr>
        <w:t xml:space="preserve"> </w:t>
      </w:r>
      <w:r w:rsidRPr="00FB3620">
        <w:rPr>
          <w:rFonts w:eastAsia="MS Mincho"/>
        </w:rPr>
        <w:t>and</w:t>
      </w:r>
      <w:r w:rsidRPr="00FB3620">
        <w:rPr>
          <w:rFonts w:eastAsia="MS Mincho"/>
          <w:i/>
        </w:rPr>
        <w:t xml:space="preserve"> </w:t>
      </w:r>
      <w:r w:rsidRPr="00FB3620">
        <w:rPr>
          <w:i/>
        </w:rPr>
        <w:t>t-</w:t>
      </w:r>
      <w:proofErr w:type="spellStart"/>
      <w:r w:rsidRPr="00FB3620">
        <w:rPr>
          <w:i/>
        </w:rPr>
        <w:t>RxDiscard</w:t>
      </w:r>
      <w:proofErr w:type="spellEnd"/>
      <w:r w:rsidRPr="00FB3620">
        <w:t>.</w:t>
      </w:r>
      <w:r w:rsidRPr="00FB3620">
        <w:rPr>
          <w:i/>
        </w:rPr>
        <w:t xml:space="preserve"> </w:t>
      </w:r>
      <w:r w:rsidRPr="00FB3620">
        <w:rPr>
          <w:rFonts w:eastAsia="MS Mincho"/>
        </w:rPr>
        <w:t xml:space="preserve">Both of them </w:t>
      </w:r>
      <w:r w:rsidRPr="00FB3620">
        <w:t xml:space="preserve">are started based on detecting of a SN gap in the Rx side. If SN gap is not detected, UE starts neither of them. So, no </w:t>
      </w:r>
      <w:r w:rsidRPr="00FB3620">
        <w:rPr>
          <w:rFonts w:eastAsia="MS Mincho"/>
        </w:rPr>
        <w:t>STATUS Report can be sent by the receiving UE, window stalling happens as in legacy.</w:t>
      </w:r>
    </w:p>
    <w:p w14:paraId="029224EC" w14:textId="49F2463F" w:rsidR="00FB3620" w:rsidRPr="00606EE5" w:rsidRDefault="00D23C6A" w:rsidP="00FB3620">
      <w:pPr>
        <w:rPr>
          <w:i/>
        </w:rPr>
      </w:pPr>
      <w:r>
        <w:rPr>
          <w:rFonts w:eastAsia="MS Mincho"/>
        </w:rPr>
        <w:lastRenderedPageBreak/>
        <w:t>In addition</w:t>
      </w:r>
      <w:r w:rsidR="00FB3620" w:rsidRPr="00606EE5">
        <w:rPr>
          <w:rFonts w:eastAsia="MS Mincho"/>
        </w:rPr>
        <w:t>, not sending a STATUS Report will delay the SN gap detection in the receiving UE. For example, after sending PDU with SN=0, 1, 2, 3, 4, 5, transmission buffer and retransmission buffer become empty, but only SN=0, 1, 2, 3 are received</w:t>
      </w:r>
      <w:r w:rsidR="00F67093" w:rsidRPr="00F67093">
        <w:rPr>
          <w:rFonts w:eastAsia="MS Mincho"/>
        </w:rPr>
        <w:t xml:space="preserve"> </w:t>
      </w:r>
      <w:r w:rsidR="00F67093" w:rsidRPr="00606EE5">
        <w:rPr>
          <w:rFonts w:eastAsia="MS Mincho"/>
        </w:rPr>
        <w:t>successfully</w:t>
      </w:r>
      <w:r w:rsidR="00FB3620" w:rsidRPr="00606EE5">
        <w:rPr>
          <w:rFonts w:eastAsia="MS Mincho"/>
        </w:rPr>
        <w:t xml:space="preserve"> by receiving UE. No STATUS Report can be sent for that no SN gap is detected by receiving UE. </w:t>
      </w:r>
      <w:r w:rsidR="00F67093">
        <w:rPr>
          <w:rFonts w:eastAsia="MS Mincho"/>
        </w:rPr>
        <w:t>RLC S</w:t>
      </w:r>
      <w:r w:rsidR="00FB3620" w:rsidRPr="00606EE5">
        <w:rPr>
          <w:rFonts w:eastAsia="MS Mincho"/>
        </w:rPr>
        <w:t xml:space="preserve">DU with SN=0, 1, 2, 3, 4, 5 are all indicated </w:t>
      </w:r>
      <w:r w:rsidR="00F67093">
        <w:rPr>
          <w:rFonts w:eastAsia="MS Mincho"/>
        </w:rPr>
        <w:t>to be</w:t>
      </w:r>
      <w:r w:rsidR="00FB3620" w:rsidRPr="00606EE5">
        <w:rPr>
          <w:rFonts w:eastAsia="MS Mincho"/>
        </w:rPr>
        <w:t xml:space="preserve"> discard. After a long time, PDU with SN=6 is arrived and transmitted, SN gap is detected by receiving UE</w:t>
      </w:r>
      <w:r w:rsidR="00FB3620" w:rsidRPr="00606EE5">
        <w:rPr>
          <w:rFonts w:eastAsia="MS Mincho" w:hint="eastAsia"/>
        </w:rPr>
        <w:t>.</w:t>
      </w:r>
      <w:r w:rsidR="00FB3620" w:rsidRPr="00606EE5">
        <w:rPr>
          <w:rFonts w:eastAsia="MS Mincho"/>
        </w:rPr>
        <w:t xml:space="preserve"> Then receiving UE starts </w:t>
      </w:r>
      <w:r w:rsidR="00FB3620" w:rsidRPr="00606EE5">
        <w:rPr>
          <w:i/>
        </w:rPr>
        <w:t>t-Reassembly</w:t>
      </w:r>
      <w:r w:rsidR="00FB3620" w:rsidRPr="00606EE5">
        <w:rPr>
          <w:rFonts w:eastAsia="MS Mincho"/>
          <w:i/>
        </w:rPr>
        <w:t xml:space="preserve"> </w:t>
      </w:r>
      <w:r w:rsidR="00FB3620" w:rsidRPr="00606EE5">
        <w:rPr>
          <w:rFonts w:eastAsia="MS Mincho"/>
        </w:rPr>
        <w:t>and</w:t>
      </w:r>
      <w:r w:rsidR="00FB3620" w:rsidRPr="00606EE5">
        <w:rPr>
          <w:rFonts w:eastAsia="MS Mincho"/>
          <w:i/>
        </w:rPr>
        <w:t xml:space="preserve"> </w:t>
      </w:r>
      <w:r w:rsidR="00FB3620" w:rsidRPr="00606EE5">
        <w:rPr>
          <w:i/>
        </w:rPr>
        <w:t>t-</w:t>
      </w:r>
      <w:proofErr w:type="spellStart"/>
      <w:r w:rsidR="00FB3620" w:rsidRPr="00606EE5">
        <w:rPr>
          <w:i/>
        </w:rPr>
        <w:t>RxDiscard</w:t>
      </w:r>
      <w:proofErr w:type="spellEnd"/>
      <w:r w:rsidR="00FB3620" w:rsidRPr="00606EE5">
        <w:t xml:space="preserve">. </w:t>
      </w:r>
      <w:r w:rsidR="003F7DFB">
        <w:t>A</w:t>
      </w:r>
      <w:r w:rsidR="00FB3620" w:rsidRPr="00606EE5">
        <w:t xml:space="preserve"> </w:t>
      </w:r>
      <w:r w:rsidR="00FB3620" w:rsidRPr="00606EE5">
        <w:rPr>
          <w:rFonts w:eastAsia="MS Mincho"/>
        </w:rPr>
        <w:t xml:space="preserve">STATUS Report </w:t>
      </w:r>
      <w:r w:rsidR="003F7DFB">
        <w:rPr>
          <w:rFonts w:eastAsia="MS Mincho"/>
        </w:rPr>
        <w:t xml:space="preserve">will not transmitted until </w:t>
      </w:r>
      <w:r w:rsidR="00FB3620" w:rsidRPr="00606EE5">
        <w:rPr>
          <w:rFonts w:eastAsia="MS Mincho"/>
        </w:rPr>
        <w:t xml:space="preserve">the </w:t>
      </w:r>
      <w:r w:rsidR="00FB3620" w:rsidRPr="00606EE5">
        <w:rPr>
          <w:i/>
        </w:rPr>
        <w:t>t-Reassembly</w:t>
      </w:r>
      <w:r w:rsidR="00FB3620" w:rsidRPr="00606EE5">
        <w:rPr>
          <w:rFonts w:eastAsia="MS Mincho"/>
        </w:rPr>
        <w:t xml:space="preserve"> expires.</w:t>
      </w:r>
      <w:r w:rsidR="00F67093" w:rsidRPr="00F67093">
        <w:rPr>
          <w:rFonts w:eastAsia="MS Mincho"/>
        </w:rPr>
        <w:t xml:space="preserve"> </w:t>
      </w:r>
      <w:r w:rsidR="00F67093" w:rsidRPr="00606EE5">
        <w:rPr>
          <w:rFonts w:eastAsia="MS Mincho"/>
        </w:rPr>
        <w:t xml:space="preserve">The Transmission window </w:t>
      </w:r>
      <w:r w:rsidR="00F67093">
        <w:rPr>
          <w:rFonts w:eastAsia="MS Mincho"/>
        </w:rPr>
        <w:t>can</w:t>
      </w:r>
      <w:r w:rsidR="00F67093" w:rsidRPr="00606EE5">
        <w:rPr>
          <w:rFonts w:eastAsia="MS Mincho"/>
        </w:rPr>
        <w:t>not be moved</w:t>
      </w:r>
      <w:r w:rsidR="00F67093">
        <w:rPr>
          <w:rFonts w:eastAsia="MS Mincho"/>
        </w:rPr>
        <w:t xml:space="preserve"> until the STATUS Report is received</w:t>
      </w:r>
      <w:r w:rsidR="00F67093" w:rsidRPr="00606EE5">
        <w:rPr>
          <w:rFonts w:eastAsia="MS Mincho"/>
        </w:rPr>
        <w:t>.</w:t>
      </w:r>
      <w:r w:rsidR="00F67093">
        <w:rPr>
          <w:rFonts w:eastAsia="MS Mincho"/>
        </w:rPr>
        <w:t xml:space="preserve"> The buffered RLC SDUs with SNs fall outside the transmission window cannot be transmitted.</w:t>
      </w:r>
    </w:p>
    <w:p w14:paraId="38804571" w14:textId="5B678B0E" w:rsidR="00FB3620" w:rsidRPr="00D74D87" w:rsidRDefault="00024ED2" w:rsidP="00FB3620">
      <w:pPr>
        <w:pStyle w:val="Proposal"/>
        <w:rPr>
          <w:rFonts w:eastAsia="DengXian"/>
        </w:rPr>
      </w:pPr>
      <w:r>
        <w:rPr>
          <w:rFonts w:eastAsia="DengXian"/>
        </w:rPr>
        <w:t>(RLC-11) To avoid window stalling, a</w:t>
      </w:r>
      <w:r w:rsidR="00FB3620" w:rsidRPr="00D74D87">
        <w:rPr>
          <w:rFonts w:eastAsia="DengXian"/>
        </w:rPr>
        <w:t xml:space="preserve"> poll is always </w:t>
      </w:r>
      <w:r w:rsidR="00FB3620" w:rsidRPr="00D74D87">
        <w:rPr>
          <w:rFonts w:eastAsia="Malgun Gothic"/>
          <w:lang w:eastAsia="ko-KR"/>
        </w:rPr>
        <w:t>transmitted</w:t>
      </w:r>
      <w:r w:rsidR="00FB3620" w:rsidRPr="00D74D87">
        <w:rPr>
          <w:rFonts w:eastAsia="DengXian"/>
        </w:rPr>
        <w:t xml:space="preserve"> at the expiry of</w:t>
      </w:r>
      <w:r w:rsidR="00FB3620" w:rsidRPr="00D74D87">
        <w:rPr>
          <w:rFonts w:eastAsia="MS Mincho"/>
        </w:rPr>
        <w:t xml:space="preserve"> </w:t>
      </w:r>
      <w:r w:rsidR="00FB3620" w:rsidRPr="00D74D87">
        <w:rPr>
          <w:rFonts w:eastAsia="MS Mincho"/>
          <w:i/>
        </w:rPr>
        <w:t>t-</w:t>
      </w:r>
      <w:proofErr w:type="spellStart"/>
      <w:r w:rsidR="00FB3620" w:rsidRPr="00D74D87">
        <w:rPr>
          <w:rFonts w:eastAsia="MS Mincho"/>
          <w:i/>
        </w:rPr>
        <w:t>PollRetransmit</w:t>
      </w:r>
      <w:proofErr w:type="spellEnd"/>
      <w:r w:rsidR="00FB3620" w:rsidRPr="00D74D87">
        <w:rPr>
          <w:rFonts w:eastAsia="DengXian"/>
        </w:rPr>
        <w:t xml:space="preserve"> for the following two cases:</w:t>
      </w:r>
    </w:p>
    <w:p w14:paraId="2BF4C643" w14:textId="77777777" w:rsidR="00FB3620" w:rsidRPr="00D74D87" w:rsidRDefault="00FB3620" w:rsidP="00FB3620">
      <w:pPr>
        <w:numPr>
          <w:ilvl w:val="0"/>
          <w:numId w:val="39"/>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In both the transmission buffer and the retransmission buffer, the transmission and retransmission of all the RLC SDUs or RLC SDU segments are stopped.</w:t>
      </w:r>
    </w:p>
    <w:p w14:paraId="6866B362" w14:textId="77777777" w:rsidR="00FB3620" w:rsidRPr="00D74D87" w:rsidRDefault="00FB3620" w:rsidP="00FB3620">
      <w:pPr>
        <w:numPr>
          <w:ilvl w:val="0"/>
          <w:numId w:val="39"/>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In the retransmission buffer, the transmission and retransmission of all the RLC SDUs or RLC SDU segments are stopped when no new RLC SDU or RLC SDU segment can be transmitted.</w:t>
      </w:r>
    </w:p>
    <w:p w14:paraId="46FC9589" w14:textId="45496E6D" w:rsidR="00FB3620" w:rsidRPr="00D74D87" w:rsidRDefault="00FB3620" w:rsidP="00FB3620">
      <w:pPr>
        <w:textAlignment w:val="auto"/>
        <w:rPr>
          <w:rFonts w:eastAsia="DengXian"/>
        </w:rPr>
      </w:pPr>
      <w:r w:rsidRPr="00D74D87">
        <w:rPr>
          <w:rFonts w:eastAsia="DengXian"/>
        </w:rPr>
        <w:t>When there is no other RLC SDUs or RLC SDU segments whose transmission and retransmission are not stopped, we need to allow retransmission of a stopped SDU:</w:t>
      </w:r>
    </w:p>
    <w:p w14:paraId="630187ED" w14:textId="71026307" w:rsidR="00FB3620" w:rsidRPr="00D74D87" w:rsidRDefault="00024ED2" w:rsidP="00FB3620">
      <w:pPr>
        <w:pStyle w:val="Proposal"/>
        <w:rPr>
          <w:rFonts w:eastAsia="DengXian"/>
        </w:rPr>
      </w:pPr>
      <w:r>
        <w:rPr>
          <w:rFonts w:eastAsia="DengXian"/>
        </w:rPr>
        <w:t xml:space="preserve">(RLC-11) </w:t>
      </w:r>
      <w:r w:rsidR="00FB3620" w:rsidRPr="00D74D87">
        <w:rPr>
          <w:rFonts w:eastAsia="DengXian"/>
        </w:rPr>
        <w:t>When there is no other RLC SDUs or RLC SDU segments whose transmission and retransmission are not stopped, one of the following RLC SDUs are considered for retransmission:</w:t>
      </w:r>
    </w:p>
    <w:p w14:paraId="4CC88329" w14:textId="77777777" w:rsidR="00FB3620" w:rsidRPr="00D74D87" w:rsidRDefault="00FB3620" w:rsidP="00FB3620">
      <w:pPr>
        <w:numPr>
          <w:ilvl w:val="0"/>
          <w:numId w:val="39"/>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 xml:space="preserve">The RLC SDU which has been stopped for transmission or retransmission and with the highest SN among the RLC SDUs submitted to lower layer; or </w:t>
      </w:r>
    </w:p>
    <w:p w14:paraId="0FE08ECD" w14:textId="591D7D94" w:rsidR="0088053E" w:rsidRPr="00024ED2" w:rsidRDefault="00FB3620" w:rsidP="003A6B1F">
      <w:pPr>
        <w:numPr>
          <w:ilvl w:val="0"/>
          <w:numId w:val="39"/>
        </w:numPr>
        <w:tabs>
          <w:tab w:val="left" w:pos="1701"/>
        </w:tabs>
        <w:spacing w:line="240" w:lineRule="auto"/>
        <w:textAlignment w:val="auto"/>
        <w:rPr>
          <w:rFonts w:eastAsia="Malgun Gothic"/>
          <w:lang w:eastAsia="ko-KR"/>
        </w:rPr>
      </w:pPr>
      <w:r w:rsidRPr="00024ED2">
        <w:rPr>
          <w:rFonts w:ascii="Arial" w:eastAsia="Times New Roman" w:hAnsi="Arial"/>
          <w:b/>
          <w:bCs/>
          <w:sz w:val="20"/>
        </w:rPr>
        <w:t>Any RLC SDU which has been stopped for transmission or retransmission and which has not been positively acknowledged.</w:t>
      </w:r>
    </w:p>
    <w:p w14:paraId="533F2FF4" w14:textId="77777777" w:rsidR="00563674" w:rsidRPr="00600A5E" w:rsidRDefault="00563674" w:rsidP="00563674">
      <w:pPr>
        <w:tabs>
          <w:tab w:val="left" w:pos="1701"/>
        </w:tabs>
        <w:spacing w:line="240" w:lineRule="auto"/>
        <w:textAlignment w:val="auto"/>
        <w:rPr>
          <w:rFonts w:ascii="Arial" w:eastAsia="Times New Roman" w:hAnsi="Arial"/>
          <w:b/>
          <w:bCs/>
          <w:sz w:val="20"/>
          <w:highlight w:val="cyan"/>
        </w:rPr>
      </w:pPr>
    </w:p>
    <w:p w14:paraId="43AE2D00" w14:textId="2204A0CA" w:rsidR="00681FAE" w:rsidRPr="00596490" w:rsidRDefault="00681FAE" w:rsidP="00681FAE">
      <w:pPr>
        <w:pStyle w:val="Heading2"/>
        <w:rPr>
          <w:rFonts w:eastAsia="Malgun Gothic"/>
          <w:lang w:val="en-US" w:eastAsia="ko-KR"/>
        </w:rPr>
      </w:pPr>
      <w:r w:rsidRPr="00596490">
        <w:rPr>
          <w:rFonts w:eastAsia="Malgun Gothic" w:hint="eastAsia"/>
          <w:lang w:val="en-US" w:eastAsia="ko-KR"/>
        </w:rPr>
        <w:t>(RLC-12)</w:t>
      </w:r>
      <w:r w:rsidR="00596490" w:rsidRPr="00596490">
        <w:rPr>
          <w:rFonts w:eastAsia="Malgun Gothic" w:hint="eastAsia"/>
          <w:lang w:val="en-US" w:eastAsia="ko-KR"/>
        </w:rPr>
        <w:t xml:space="preserve"> PDCP SN Gap Reporting Dur</w:t>
      </w:r>
      <w:r w:rsidR="00596490">
        <w:rPr>
          <w:rFonts w:eastAsia="Malgun Gothic" w:hint="eastAsia"/>
          <w:lang w:val="en-US" w:eastAsia="ko-KR"/>
        </w:rPr>
        <w:t>ing Mobility</w:t>
      </w:r>
    </w:p>
    <w:tbl>
      <w:tblPr>
        <w:tblStyle w:val="TableGrid"/>
        <w:tblW w:w="0" w:type="auto"/>
        <w:tblLook w:val="04A0" w:firstRow="1" w:lastRow="0" w:firstColumn="1" w:lastColumn="0" w:noHBand="0" w:noVBand="1"/>
      </w:tblPr>
      <w:tblGrid>
        <w:gridCol w:w="9629"/>
      </w:tblGrid>
      <w:tr w:rsidR="00CA5855" w14:paraId="285CC18D" w14:textId="77777777" w:rsidTr="00CA5855">
        <w:tc>
          <w:tcPr>
            <w:tcW w:w="9629" w:type="dxa"/>
          </w:tcPr>
          <w:p w14:paraId="7F1D76A0" w14:textId="0CFB1BAA" w:rsidR="00CA5855" w:rsidRPr="00E26E83" w:rsidRDefault="00CA5855" w:rsidP="00CA5855">
            <w:pPr>
              <w:rPr>
                <w:rFonts w:eastAsia="Malgun Gothic"/>
                <w:lang w:eastAsia="ko-KR"/>
              </w:rPr>
            </w:pPr>
            <w:r w:rsidRPr="00E26E83">
              <w:t>FFS how to handle PDCP SN gap report handling during UE mobility</w:t>
            </w:r>
          </w:p>
        </w:tc>
      </w:tr>
    </w:tbl>
    <w:p w14:paraId="3616CF2A" w14:textId="05EF7138" w:rsidR="00CF2AC9" w:rsidRDefault="008A34BE" w:rsidP="002A240E">
      <w:pPr>
        <w:spacing w:before="240"/>
        <w:rPr>
          <w:rFonts w:eastAsia="Malgun Gothic"/>
          <w:lang w:eastAsia="ko-KR"/>
        </w:rPr>
      </w:pPr>
      <w:r>
        <w:rPr>
          <w:rFonts w:eastAsia="Malgun Gothic" w:hint="eastAsia"/>
          <w:lang w:eastAsia="ko-KR"/>
        </w:rPr>
        <w:t xml:space="preserve">This issue was </w:t>
      </w:r>
      <w:r w:rsidR="00D64971">
        <w:rPr>
          <w:rFonts w:eastAsia="Malgun Gothic" w:hint="eastAsia"/>
          <w:lang w:eastAsia="ko-KR"/>
        </w:rPr>
        <w:t xml:space="preserve">triggered by a RAN3 LS </w:t>
      </w:r>
      <w:r w:rsidR="00046C4D">
        <w:rPr>
          <w:rFonts w:eastAsia="Malgun Gothic" w:hint="eastAsia"/>
          <w:lang w:eastAsia="ko-KR"/>
        </w:rPr>
        <w:t>[1]</w:t>
      </w:r>
      <w:r w:rsidR="00684740">
        <w:rPr>
          <w:rFonts w:eastAsia="Malgun Gothic" w:hint="eastAsia"/>
          <w:lang w:eastAsia="ko-KR"/>
        </w:rPr>
        <w:t xml:space="preserve"> </w:t>
      </w:r>
      <w:r w:rsidR="00D64971">
        <w:rPr>
          <w:rFonts w:eastAsia="Malgun Gothic" w:hint="eastAsia"/>
          <w:lang w:eastAsia="ko-KR"/>
        </w:rPr>
        <w:t xml:space="preserve">and </w:t>
      </w:r>
      <w:r>
        <w:rPr>
          <w:rFonts w:eastAsia="Malgun Gothic" w:hint="eastAsia"/>
          <w:lang w:eastAsia="ko-KR"/>
        </w:rPr>
        <w:t xml:space="preserve">discussed </w:t>
      </w:r>
      <w:r w:rsidR="00F74CF8">
        <w:rPr>
          <w:rFonts w:eastAsia="Malgun Gothic" w:hint="eastAsia"/>
          <w:lang w:eastAsia="ko-KR"/>
        </w:rPr>
        <w:t>as a</w:t>
      </w:r>
      <w:r>
        <w:rPr>
          <w:rFonts w:eastAsia="Malgun Gothic" w:hint="eastAsia"/>
          <w:lang w:eastAsia="ko-KR"/>
        </w:rPr>
        <w:t xml:space="preserve"> Rel-18</w:t>
      </w:r>
      <w:r w:rsidR="00405332">
        <w:rPr>
          <w:rFonts w:eastAsia="Malgun Gothic" w:hint="eastAsia"/>
          <w:lang w:eastAsia="ko-KR"/>
        </w:rPr>
        <w:t xml:space="preserve"> correction</w:t>
      </w:r>
      <w:r w:rsidR="00D64971">
        <w:rPr>
          <w:rFonts w:eastAsia="Malgun Gothic" w:hint="eastAsia"/>
          <w:lang w:eastAsia="ko-KR"/>
        </w:rPr>
        <w:t xml:space="preserve">. The </w:t>
      </w:r>
      <w:r w:rsidR="00562D34">
        <w:rPr>
          <w:rFonts w:eastAsia="Malgun Gothic" w:hint="eastAsia"/>
          <w:lang w:eastAsia="ko-KR"/>
        </w:rPr>
        <w:t xml:space="preserve">Rel-18 </w:t>
      </w:r>
      <w:r w:rsidR="00D64971">
        <w:rPr>
          <w:rFonts w:eastAsia="Malgun Gothic" w:hint="eastAsia"/>
          <w:lang w:eastAsia="ko-KR"/>
        </w:rPr>
        <w:t>conclusion was that</w:t>
      </w:r>
      <w:r>
        <w:rPr>
          <w:rFonts w:eastAsia="Malgun Gothic" w:hint="eastAsia"/>
          <w:lang w:eastAsia="ko-KR"/>
        </w:rPr>
        <w:t xml:space="preserve"> RAN2 did not see a big problem. Instead, another note was captured that Rel-19 XR WI can discuss this problem whether it is a critical problem on top of Rel-19 features. The relevant agreements in RAN2#129 are as follows:</w:t>
      </w:r>
    </w:p>
    <w:tbl>
      <w:tblPr>
        <w:tblStyle w:val="TableGrid"/>
        <w:tblW w:w="0" w:type="auto"/>
        <w:tblLook w:val="04A0" w:firstRow="1" w:lastRow="0" w:firstColumn="1" w:lastColumn="0" w:noHBand="0" w:noVBand="1"/>
      </w:tblPr>
      <w:tblGrid>
        <w:gridCol w:w="9629"/>
      </w:tblGrid>
      <w:tr w:rsidR="00362378" w14:paraId="013DB1EF" w14:textId="77777777" w:rsidTr="00362378">
        <w:tc>
          <w:tcPr>
            <w:tcW w:w="9629" w:type="dxa"/>
          </w:tcPr>
          <w:p w14:paraId="76FCE358" w14:textId="77777777" w:rsidR="00362378" w:rsidRDefault="00362378" w:rsidP="00362378">
            <w:pPr>
              <w:pStyle w:val="Agreement"/>
              <w:tabs>
                <w:tab w:val="clear" w:pos="1440"/>
                <w:tab w:val="num" w:pos="510"/>
              </w:tabs>
              <w:ind w:left="510" w:hanging="450"/>
            </w:pPr>
            <w:r>
              <w:t xml:space="preserve">From RAN2 point of view, for Rel-18 alternative 3 should not be supported.   RAN2 doesn’t see a big problem to solve for Rel-18.    </w:t>
            </w:r>
          </w:p>
          <w:p w14:paraId="79F32E21" w14:textId="6E132539" w:rsidR="00362378" w:rsidRDefault="00362378" w:rsidP="00362378">
            <w:pPr>
              <w:pStyle w:val="Agreement"/>
              <w:tabs>
                <w:tab w:val="clear" w:pos="1440"/>
                <w:tab w:val="num" w:pos="510"/>
              </w:tabs>
              <w:ind w:left="510" w:hanging="450"/>
              <w:rPr>
                <w:rFonts w:eastAsia="Malgun Gothic"/>
                <w:lang w:eastAsia="ko-KR"/>
              </w:rPr>
            </w:pPr>
            <w:r>
              <w:t xml:space="preserve">RAN2 can discuss in the context of Rel-19 whether this problem is a critical problem to solve due to RLC enhancements.  If it is a problem further discussions are needed on the alternatives.       </w:t>
            </w:r>
          </w:p>
        </w:tc>
      </w:tr>
    </w:tbl>
    <w:p w14:paraId="34875BB6" w14:textId="4F017D4C" w:rsidR="00362378" w:rsidRDefault="008F1DF3" w:rsidP="00407169">
      <w:pPr>
        <w:spacing w:before="240"/>
        <w:rPr>
          <w:rFonts w:eastAsia="Malgun Gothic"/>
          <w:lang w:eastAsia="ko-KR"/>
        </w:rPr>
      </w:pPr>
      <w:r>
        <w:rPr>
          <w:rFonts w:eastAsia="Malgun Gothic" w:hint="eastAsia"/>
          <w:lang w:eastAsia="ko-KR"/>
        </w:rPr>
        <w:t>The problematic scenario is inter-</w:t>
      </w:r>
      <w:proofErr w:type="spellStart"/>
      <w:r>
        <w:rPr>
          <w:rFonts w:eastAsia="Malgun Gothic" w:hint="eastAsia"/>
          <w:lang w:eastAsia="ko-KR"/>
        </w:rPr>
        <w:t>gNB</w:t>
      </w:r>
      <w:proofErr w:type="spellEnd"/>
      <w:r>
        <w:rPr>
          <w:rFonts w:eastAsia="Malgun Gothic" w:hint="eastAsia"/>
          <w:lang w:eastAsia="ko-KR"/>
        </w:rPr>
        <w:t xml:space="preserve"> handover where the target </w:t>
      </w:r>
      <w:proofErr w:type="spellStart"/>
      <w:r>
        <w:rPr>
          <w:rFonts w:eastAsia="Malgun Gothic" w:hint="eastAsia"/>
          <w:lang w:eastAsia="ko-KR"/>
        </w:rPr>
        <w:t>gNB</w:t>
      </w:r>
      <w:proofErr w:type="spellEnd"/>
      <w:r>
        <w:rPr>
          <w:rFonts w:eastAsia="Malgun Gothic" w:hint="eastAsia"/>
          <w:lang w:eastAsia="ko-KR"/>
        </w:rPr>
        <w:t xml:space="preserve"> may not be aware of discarded packets reported to the source </w:t>
      </w:r>
      <w:proofErr w:type="spellStart"/>
      <w:r>
        <w:rPr>
          <w:rFonts w:eastAsia="Malgun Gothic" w:hint="eastAsia"/>
          <w:lang w:eastAsia="ko-KR"/>
        </w:rPr>
        <w:t>gNB</w:t>
      </w:r>
      <w:proofErr w:type="spellEnd"/>
      <w:r>
        <w:rPr>
          <w:rFonts w:eastAsia="Malgun Gothic" w:hint="eastAsia"/>
          <w:lang w:eastAsia="ko-KR"/>
        </w:rPr>
        <w:t xml:space="preserve"> before.</w:t>
      </w:r>
      <w:r w:rsidR="0024291C">
        <w:rPr>
          <w:rFonts w:eastAsia="Malgun Gothic" w:hint="eastAsia"/>
          <w:lang w:eastAsia="ko-KR"/>
        </w:rPr>
        <w:t xml:space="preserve"> The PDCP SN gap report is to let the PDCP receiving entity at the </w:t>
      </w:r>
      <w:proofErr w:type="spellStart"/>
      <w:r w:rsidR="0024291C">
        <w:rPr>
          <w:rFonts w:eastAsia="Malgun Gothic" w:hint="eastAsia"/>
          <w:lang w:eastAsia="ko-KR"/>
        </w:rPr>
        <w:t>gNB</w:t>
      </w:r>
      <w:proofErr w:type="spellEnd"/>
      <w:r w:rsidR="0024291C">
        <w:rPr>
          <w:rFonts w:eastAsia="Malgun Gothic" w:hint="eastAsia"/>
          <w:lang w:eastAsia="ko-KR"/>
        </w:rPr>
        <w:t xml:space="preserve"> moves the PDCP reception window. However, the PDCP reception window can move upon expiry of t-reordering timer even without PDCP SN gap report.</w:t>
      </w:r>
      <w:r w:rsidR="005F02D0">
        <w:rPr>
          <w:rFonts w:eastAsia="Malgun Gothic" w:hint="eastAsia"/>
          <w:lang w:eastAsia="ko-KR"/>
        </w:rPr>
        <w:t xml:space="preserve"> That is why RAN2 agreed not to introduce anything in Rel-18.</w:t>
      </w:r>
    </w:p>
    <w:p w14:paraId="7CEB94A8" w14:textId="4A39D2BE" w:rsidR="00362378" w:rsidRDefault="005F02D0" w:rsidP="002F4268">
      <w:pPr>
        <w:spacing w:before="240"/>
        <w:rPr>
          <w:rFonts w:eastAsia="Malgun Gothic"/>
          <w:lang w:eastAsia="ko-KR"/>
        </w:rPr>
      </w:pPr>
      <w:r>
        <w:rPr>
          <w:rFonts w:eastAsia="Malgun Gothic" w:hint="eastAsia"/>
          <w:lang w:eastAsia="ko-KR"/>
        </w:rPr>
        <w:t>The next question should be whether the problem becomes more critica</w:t>
      </w:r>
      <w:r w:rsidR="00C11C31">
        <w:rPr>
          <w:rFonts w:eastAsia="Malgun Gothic" w:hint="eastAsia"/>
          <w:lang w:eastAsia="ko-KR"/>
        </w:rPr>
        <w:t>l in Rel-19.</w:t>
      </w:r>
      <w:r w:rsidR="001D303E">
        <w:rPr>
          <w:rFonts w:eastAsia="Malgun Gothic" w:hint="eastAsia"/>
          <w:lang w:eastAsia="ko-KR"/>
        </w:rPr>
        <w:t xml:space="preserve"> </w:t>
      </w:r>
      <w:r w:rsidR="008E5F31">
        <w:rPr>
          <w:rFonts w:eastAsia="Malgun Gothic" w:hint="eastAsia"/>
          <w:lang w:eastAsia="ko-KR"/>
        </w:rPr>
        <w:t xml:space="preserve">PDCP </w:t>
      </w:r>
      <w:r w:rsidR="00D725C6">
        <w:rPr>
          <w:rFonts w:eastAsia="Malgun Gothic" w:hint="eastAsia"/>
          <w:lang w:eastAsia="ko-KR"/>
        </w:rPr>
        <w:t xml:space="preserve">SN </w:t>
      </w:r>
      <w:r w:rsidR="008E5F31">
        <w:rPr>
          <w:rFonts w:eastAsia="Malgun Gothic" w:hint="eastAsia"/>
          <w:lang w:eastAsia="ko-KR"/>
        </w:rPr>
        <w:t xml:space="preserve">gap may be created when PSI-based discard is configured and the PDCP discard timer expires. </w:t>
      </w:r>
      <w:r w:rsidR="00A9463F">
        <w:rPr>
          <w:rFonts w:eastAsia="Malgun Gothic" w:hint="eastAsia"/>
          <w:lang w:eastAsia="ko-KR"/>
        </w:rPr>
        <w:t>Rel-19 XR WI does not have any mobility-related features. In short, t</w:t>
      </w:r>
      <w:r w:rsidR="008E5F31">
        <w:rPr>
          <w:rFonts w:eastAsia="Malgun Gothic" w:hint="eastAsia"/>
          <w:lang w:eastAsia="ko-KR"/>
        </w:rPr>
        <w:t>he scenario is the same in Rel-19</w:t>
      </w:r>
      <w:r w:rsidR="002F4268">
        <w:rPr>
          <w:rFonts w:eastAsia="Malgun Gothic" w:hint="eastAsia"/>
          <w:lang w:eastAsia="ko-KR"/>
        </w:rPr>
        <w:t>.</w:t>
      </w:r>
    </w:p>
    <w:p w14:paraId="1DDD216B" w14:textId="754B75A7" w:rsidR="003727E5" w:rsidRDefault="00123103" w:rsidP="007E5B2F">
      <w:pPr>
        <w:pStyle w:val="Proposal"/>
        <w:rPr>
          <w:rFonts w:eastAsia="Malgun Gothic"/>
          <w:lang w:eastAsia="ko-KR"/>
        </w:rPr>
      </w:pPr>
      <w:r w:rsidRPr="00E9031A">
        <w:rPr>
          <w:rFonts w:eastAsia="Malgun Gothic" w:hint="eastAsia"/>
          <w:lang w:eastAsia="ko-KR"/>
        </w:rPr>
        <w:lastRenderedPageBreak/>
        <w:t>(RLC-12) No additional PDCP SN gap reporting during mobility is introduced.</w:t>
      </w:r>
    </w:p>
    <w:p w14:paraId="6403F607" w14:textId="77777777" w:rsidR="00563674" w:rsidRPr="00E9031A" w:rsidRDefault="00563674" w:rsidP="00563674">
      <w:pPr>
        <w:pStyle w:val="Proposal"/>
        <w:numPr>
          <w:ilvl w:val="0"/>
          <w:numId w:val="0"/>
        </w:numPr>
        <w:rPr>
          <w:rFonts w:eastAsia="Malgun Gothic"/>
          <w:lang w:eastAsia="ko-KR"/>
        </w:rPr>
      </w:pPr>
    </w:p>
    <w:p w14:paraId="3D3DAB44" w14:textId="65492A9A" w:rsidR="00681FAE" w:rsidRDefault="00681FAE" w:rsidP="00681FAE">
      <w:pPr>
        <w:pStyle w:val="Heading2"/>
        <w:rPr>
          <w:rFonts w:eastAsia="Malgun Gothic"/>
          <w:lang w:eastAsia="ko-KR"/>
        </w:rPr>
      </w:pPr>
      <w:r>
        <w:rPr>
          <w:rFonts w:eastAsia="Malgun Gothic" w:hint="eastAsia"/>
          <w:lang w:eastAsia="ko-KR"/>
        </w:rPr>
        <w:t>(PDCP-2)</w:t>
      </w:r>
      <w:r w:rsidR="006F0AD7">
        <w:rPr>
          <w:rFonts w:eastAsia="Malgun Gothic" w:hint="eastAsia"/>
          <w:lang w:eastAsia="ko-KR"/>
        </w:rPr>
        <w:t xml:space="preserve"> PDCP SN Gap Reporting </w:t>
      </w:r>
      <w:r w:rsidR="005A4AE9">
        <w:rPr>
          <w:rFonts w:eastAsia="Malgun Gothic" w:hint="eastAsia"/>
          <w:lang w:eastAsia="ko-KR"/>
        </w:rPr>
        <w:t>for Segments</w:t>
      </w:r>
    </w:p>
    <w:tbl>
      <w:tblPr>
        <w:tblStyle w:val="TableGrid"/>
        <w:tblW w:w="0" w:type="auto"/>
        <w:tblLook w:val="04A0" w:firstRow="1" w:lastRow="0" w:firstColumn="1" w:lastColumn="0" w:noHBand="0" w:noVBand="1"/>
      </w:tblPr>
      <w:tblGrid>
        <w:gridCol w:w="9629"/>
      </w:tblGrid>
      <w:tr w:rsidR="00701990" w14:paraId="215752A7" w14:textId="77777777" w:rsidTr="00701990">
        <w:tc>
          <w:tcPr>
            <w:tcW w:w="9629" w:type="dxa"/>
          </w:tcPr>
          <w:p w14:paraId="49C4E378" w14:textId="454C3513" w:rsidR="00701990" w:rsidRDefault="00701990" w:rsidP="00701990">
            <w:pPr>
              <w:rPr>
                <w:rFonts w:eastAsia="Malgun Gothic"/>
                <w:lang w:eastAsia="ko-KR"/>
              </w:rPr>
            </w:pPr>
            <w:r>
              <w:rPr>
                <w:rFonts w:eastAsia="Malgun Gothic" w:hint="eastAsia"/>
                <w:lang w:eastAsia="ko-KR"/>
              </w:rPr>
              <w:t xml:space="preserve">Whether the PDCP triggers a PDCP SN gap report when </w:t>
            </w:r>
            <w:r w:rsidRPr="009E4D49">
              <w:rPr>
                <w:rFonts w:eastAsia="Malgun Gothic"/>
                <w:lang w:eastAsia="ko-KR"/>
              </w:rPr>
              <w:t>at least one byte for the discarded PDCP SDU(s)</w:t>
            </w:r>
            <w:r w:rsidRPr="009E4D49">
              <w:t xml:space="preserve"> </w:t>
            </w:r>
            <w:r w:rsidRPr="009E4D49">
              <w:rPr>
                <w:rFonts w:eastAsia="Malgun Gothic"/>
                <w:lang w:eastAsia="ko-KR"/>
              </w:rPr>
              <w:t>have been submitted by any RLC entity to lower layers</w:t>
            </w:r>
            <w:r>
              <w:rPr>
                <w:rFonts w:eastAsia="Malgun Gothic"/>
                <w:lang w:eastAsia="ko-KR"/>
              </w:rPr>
              <w:t>.</w:t>
            </w:r>
          </w:p>
        </w:tc>
      </w:tr>
    </w:tbl>
    <w:p w14:paraId="5E22807C" w14:textId="0A5BAE5B" w:rsidR="00D114D3" w:rsidRDefault="00D114D3" w:rsidP="0066645F">
      <w:pPr>
        <w:spacing w:before="240" w:line="240" w:lineRule="auto"/>
        <w:rPr>
          <w:rFonts w:eastAsiaTheme="minorEastAsia"/>
        </w:rPr>
      </w:pPr>
      <w:r>
        <w:rPr>
          <w:rFonts w:eastAsiaTheme="minorEastAsia"/>
        </w:rPr>
        <w:t>According to their transmission status, the discarded PDCP SDUs can be divided</w:t>
      </w:r>
      <w:r w:rsidR="00432AE8">
        <w:rPr>
          <w:rFonts w:eastAsiaTheme="minorEastAsia"/>
        </w:rPr>
        <w:t xml:space="preserve"> in</w:t>
      </w:r>
      <w:r>
        <w:rPr>
          <w:rFonts w:eastAsiaTheme="minorEastAsia"/>
        </w:rPr>
        <w:t>to the following</w:t>
      </w:r>
      <w:r w:rsidR="00F80DBF">
        <w:rPr>
          <w:rFonts w:eastAsiaTheme="minorEastAsia"/>
        </w:rPr>
        <w:t xml:space="preserve"> </w:t>
      </w:r>
      <w:r>
        <w:rPr>
          <w:rFonts w:eastAsiaTheme="minorEastAsia"/>
        </w:rPr>
        <w:t>types:</w:t>
      </w:r>
    </w:p>
    <w:p w14:paraId="387141E0" w14:textId="7A3C86C3" w:rsidR="00367129" w:rsidRPr="00367129" w:rsidRDefault="00D114D3" w:rsidP="00367129">
      <w:pPr>
        <w:pStyle w:val="ListParagraph"/>
        <w:numPr>
          <w:ilvl w:val="0"/>
          <w:numId w:val="39"/>
        </w:numPr>
        <w:spacing w:before="240"/>
        <w:ind w:firstLineChars="0"/>
        <w:rPr>
          <w:rFonts w:eastAsiaTheme="minorEastAsia"/>
        </w:rPr>
      </w:pPr>
      <w:r w:rsidRPr="00367129">
        <w:rPr>
          <w:rFonts w:eastAsiaTheme="minorEastAsia"/>
        </w:rPr>
        <w:t>Type 1: PDCP SDUs that have not be submitted to RLC.</w:t>
      </w:r>
    </w:p>
    <w:p w14:paraId="55816F9A" w14:textId="15F8E935" w:rsidR="00367129" w:rsidRDefault="00D114D3" w:rsidP="00367129">
      <w:pPr>
        <w:pStyle w:val="ListParagraph"/>
        <w:numPr>
          <w:ilvl w:val="0"/>
          <w:numId w:val="39"/>
        </w:numPr>
        <w:spacing w:before="240"/>
        <w:ind w:firstLineChars="0"/>
        <w:rPr>
          <w:rFonts w:eastAsiaTheme="minorEastAsia"/>
        </w:rPr>
      </w:pPr>
      <w:r w:rsidRPr="00367129">
        <w:rPr>
          <w:rFonts w:eastAsiaTheme="minorEastAsia"/>
        </w:rPr>
        <w:t>Type 2: PDCP SDUs that have been submitted to RLC and ha</w:t>
      </w:r>
      <w:r w:rsidR="004E10C6" w:rsidRPr="00367129">
        <w:rPr>
          <w:rFonts w:eastAsiaTheme="minorEastAsia"/>
        </w:rPr>
        <w:t>ve</w:t>
      </w:r>
      <w:r w:rsidRPr="00367129">
        <w:rPr>
          <w:rFonts w:eastAsiaTheme="minorEastAsia"/>
        </w:rPr>
        <w:t xml:space="preserve"> not </w:t>
      </w:r>
      <w:r w:rsidR="008C0C64" w:rsidRPr="004A7B06">
        <w:t>been submitted by any RLC entity to lower layers</w:t>
      </w:r>
      <w:r w:rsidR="004E10C6" w:rsidRPr="00367129">
        <w:rPr>
          <w:rFonts w:eastAsiaTheme="minorEastAsia"/>
        </w:rPr>
        <w:t>.</w:t>
      </w:r>
    </w:p>
    <w:p w14:paraId="53AE22B2" w14:textId="011612FF" w:rsidR="00D97851" w:rsidRPr="00D97851" w:rsidRDefault="00D97851" w:rsidP="00D97851">
      <w:pPr>
        <w:pStyle w:val="ListParagraph"/>
        <w:numPr>
          <w:ilvl w:val="0"/>
          <w:numId w:val="39"/>
        </w:numPr>
        <w:spacing w:before="240"/>
        <w:ind w:firstLineChars="0"/>
        <w:rPr>
          <w:rFonts w:eastAsiaTheme="minorEastAsia"/>
        </w:rPr>
      </w:pPr>
      <w:r w:rsidRPr="00D97851">
        <w:rPr>
          <w:rFonts w:eastAsiaTheme="minorEastAsia"/>
        </w:rPr>
        <w:t xml:space="preserve">Type 3: PDCP SDUs that have been partially </w:t>
      </w:r>
      <w:r w:rsidR="008C0C64">
        <w:t>submitted by</w:t>
      </w:r>
      <w:r w:rsidR="008C0C64" w:rsidRPr="004A7B06">
        <w:t xml:space="preserve"> RLC to lower layers</w:t>
      </w:r>
      <w:r w:rsidR="008C0C64" w:rsidRPr="00367129">
        <w:rPr>
          <w:rFonts w:eastAsiaTheme="minorEastAsia"/>
        </w:rPr>
        <w:t>.</w:t>
      </w:r>
    </w:p>
    <w:p w14:paraId="6BCD80CC" w14:textId="26D90709" w:rsidR="00367129" w:rsidRPr="00367129" w:rsidRDefault="004E10C6" w:rsidP="00367129">
      <w:pPr>
        <w:pStyle w:val="ListParagraph"/>
        <w:numPr>
          <w:ilvl w:val="0"/>
          <w:numId w:val="39"/>
        </w:numPr>
        <w:spacing w:before="240"/>
        <w:ind w:firstLineChars="0"/>
        <w:rPr>
          <w:rFonts w:eastAsiaTheme="minorEastAsia"/>
        </w:rPr>
      </w:pPr>
      <w:r w:rsidRPr="00367129">
        <w:rPr>
          <w:rFonts w:eastAsiaTheme="minorEastAsia"/>
        </w:rPr>
        <w:t xml:space="preserve">Type </w:t>
      </w:r>
      <w:r w:rsidR="00D97851">
        <w:rPr>
          <w:rFonts w:eastAsiaTheme="minorEastAsia"/>
        </w:rPr>
        <w:t>4</w:t>
      </w:r>
      <w:r w:rsidRPr="00367129">
        <w:rPr>
          <w:rFonts w:eastAsiaTheme="minorEastAsia"/>
        </w:rPr>
        <w:t xml:space="preserve">: PDCP SDUs </w:t>
      </w:r>
      <w:r w:rsidR="0025020A">
        <w:rPr>
          <w:rFonts w:eastAsiaTheme="minorEastAsia"/>
        </w:rPr>
        <w:t xml:space="preserve">that have been </w:t>
      </w:r>
      <w:r w:rsidR="008C0C64">
        <w:t>submitted by</w:t>
      </w:r>
      <w:r w:rsidR="008C0C64" w:rsidRPr="004A7B06">
        <w:t xml:space="preserve"> RLC to lower layers</w:t>
      </w:r>
      <w:r w:rsidR="0025020A" w:rsidRPr="00367129">
        <w:rPr>
          <w:rFonts w:eastAsiaTheme="minorEastAsia"/>
        </w:rPr>
        <w:t xml:space="preserve"> </w:t>
      </w:r>
      <w:r w:rsidR="0025020A">
        <w:rPr>
          <w:rFonts w:eastAsiaTheme="minorEastAsia"/>
        </w:rPr>
        <w:t xml:space="preserve">and they </w:t>
      </w:r>
      <w:r w:rsidRPr="00367129">
        <w:rPr>
          <w:rFonts w:eastAsiaTheme="minorEastAsia"/>
        </w:rPr>
        <w:t xml:space="preserve">or segments thereof </w:t>
      </w:r>
      <w:r w:rsidR="0025020A">
        <w:rPr>
          <w:rFonts w:eastAsiaTheme="minorEastAsia"/>
        </w:rPr>
        <w:t>are</w:t>
      </w:r>
      <w:r w:rsidRPr="00367129">
        <w:rPr>
          <w:rFonts w:eastAsiaTheme="minorEastAsia"/>
        </w:rPr>
        <w:t xml:space="preserve"> </w:t>
      </w:r>
      <w:proofErr w:type="gramStart"/>
      <w:r w:rsidRPr="00367129">
        <w:rPr>
          <w:rFonts w:eastAsiaTheme="minorEastAsia"/>
        </w:rPr>
        <w:t>NACKed</w:t>
      </w:r>
      <w:proofErr w:type="gramEnd"/>
      <w:r w:rsidRPr="00367129">
        <w:rPr>
          <w:rFonts w:eastAsiaTheme="minorEastAsia"/>
        </w:rPr>
        <w:t xml:space="preserve"> </w:t>
      </w:r>
      <w:r w:rsidR="00EE0DE6">
        <w:rPr>
          <w:rFonts w:eastAsiaTheme="minorEastAsia"/>
        </w:rPr>
        <w:t>but</w:t>
      </w:r>
      <w:r w:rsidR="007B79C8" w:rsidRPr="00367129">
        <w:rPr>
          <w:rFonts w:eastAsiaTheme="minorEastAsia"/>
        </w:rPr>
        <w:t xml:space="preserve"> </w:t>
      </w:r>
      <w:r w:rsidRPr="00367129">
        <w:rPr>
          <w:rFonts w:eastAsiaTheme="minorEastAsia"/>
        </w:rPr>
        <w:t>retransmission has not been performed by RLC.</w:t>
      </w:r>
    </w:p>
    <w:p w14:paraId="092AA84F" w14:textId="3DFD2527" w:rsidR="004E10C6" w:rsidRPr="00367129" w:rsidRDefault="004E10C6" w:rsidP="00367129">
      <w:pPr>
        <w:pStyle w:val="ListParagraph"/>
        <w:numPr>
          <w:ilvl w:val="0"/>
          <w:numId w:val="39"/>
        </w:numPr>
        <w:spacing w:before="240"/>
        <w:ind w:firstLineChars="0"/>
        <w:rPr>
          <w:rFonts w:eastAsiaTheme="minorEastAsia"/>
        </w:rPr>
      </w:pPr>
      <w:r w:rsidRPr="00367129">
        <w:rPr>
          <w:rFonts w:eastAsiaTheme="minorEastAsia"/>
        </w:rPr>
        <w:t xml:space="preserve">Type </w:t>
      </w:r>
      <w:r w:rsidR="00D97851">
        <w:rPr>
          <w:rFonts w:eastAsiaTheme="minorEastAsia"/>
        </w:rPr>
        <w:t>5</w:t>
      </w:r>
      <w:r w:rsidRPr="00367129">
        <w:rPr>
          <w:rFonts w:eastAsiaTheme="minorEastAsia"/>
        </w:rPr>
        <w:t xml:space="preserve">: PDCP SDUs </w:t>
      </w:r>
      <w:r w:rsidR="0025020A">
        <w:rPr>
          <w:rFonts w:eastAsiaTheme="minorEastAsia"/>
        </w:rPr>
        <w:t xml:space="preserve">that have been </w:t>
      </w:r>
      <w:r w:rsidR="008C0C64">
        <w:t>submitted by</w:t>
      </w:r>
      <w:r w:rsidR="008C0C64" w:rsidRPr="004A7B06">
        <w:t xml:space="preserve"> RLC to lower </w:t>
      </w:r>
      <w:proofErr w:type="gramStart"/>
      <w:r w:rsidR="008C0C64" w:rsidRPr="004A7B06">
        <w:t>layers</w:t>
      </w:r>
      <w:proofErr w:type="gramEnd"/>
      <w:r w:rsidR="0025020A">
        <w:rPr>
          <w:rFonts w:eastAsiaTheme="minorEastAsia"/>
        </w:rPr>
        <w:t xml:space="preserve"> but </w:t>
      </w:r>
      <w:r w:rsidR="00EE0DE6">
        <w:rPr>
          <w:rFonts w:eastAsiaTheme="minorEastAsia"/>
        </w:rPr>
        <w:t>they</w:t>
      </w:r>
      <w:r w:rsidR="0025020A">
        <w:rPr>
          <w:rFonts w:eastAsiaTheme="minorEastAsia"/>
        </w:rPr>
        <w:t xml:space="preserve"> </w:t>
      </w:r>
      <w:r w:rsidRPr="00367129">
        <w:rPr>
          <w:rFonts w:eastAsiaTheme="minorEastAsia"/>
        </w:rPr>
        <w:t xml:space="preserve">or segments thereof have not been </w:t>
      </w:r>
      <w:proofErr w:type="spellStart"/>
      <w:r w:rsidRPr="00367129">
        <w:rPr>
          <w:rFonts w:eastAsiaTheme="minorEastAsia"/>
        </w:rPr>
        <w:t>ACKed</w:t>
      </w:r>
      <w:proofErr w:type="spellEnd"/>
      <w:r w:rsidRPr="00367129">
        <w:rPr>
          <w:rFonts w:eastAsiaTheme="minorEastAsia"/>
        </w:rPr>
        <w:t>.</w:t>
      </w:r>
    </w:p>
    <w:p w14:paraId="1572DFD5" w14:textId="0350AE9F" w:rsidR="005B577C" w:rsidRDefault="00035A01" w:rsidP="0066645F">
      <w:pPr>
        <w:spacing w:before="240" w:line="240" w:lineRule="auto"/>
        <w:rPr>
          <w:rFonts w:eastAsia="Malgun Gothic"/>
          <w:lang w:eastAsia="ko-KR"/>
        </w:rPr>
      </w:pPr>
      <w:r>
        <w:rPr>
          <w:rFonts w:eastAsia="Malgun Gothic" w:hint="eastAsia"/>
          <w:lang w:eastAsia="ko-KR"/>
        </w:rPr>
        <w:t xml:space="preserve">In </w:t>
      </w:r>
      <w:r w:rsidR="004E10C6">
        <w:rPr>
          <w:rFonts w:eastAsia="Malgun Gothic"/>
          <w:lang w:eastAsia="ko-KR"/>
        </w:rPr>
        <w:t xml:space="preserve">Rel-18, </w:t>
      </w:r>
      <w:r>
        <w:rPr>
          <w:rFonts w:eastAsia="Malgun Gothic" w:hint="eastAsia"/>
          <w:lang w:eastAsia="ko-KR"/>
        </w:rPr>
        <w:t xml:space="preserve">a PDCP </w:t>
      </w:r>
      <w:r w:rsidR="00934BD4">
        <w:rPr>
          <w:rFonts w:eastAsia="Malgun Gothic"/>
          <w:lang w:eastAsia="ko-KR"/>
        </w:rPr>
        <w:t xml:space="preserve">SN </w:t>
      </w:r>
      <w:r>
        <w:rPr>
          <w:rFonts w:eastAsia="Malgun Gothic" w:hint="eastAsia"/>
          <w:lang w:eastAsia="ko-KR"/>
        </w:rPr>
        <w:t xml:space="preserve">gap report is triggered only </w:t>
      </w:r>
      <w:r w:rsidR="004E10C6">
        <w:rPr>
          <w:rFonts w:eastAsia="Malgun Gothic"/>
          <w:lang w:eastAsia="ko-KR"/>
        </w:rPr>
        <w:t>for the first two types of PDCP SDU</w:t>
      </w:r>
      <w:r w:rsidR="005A2C46">
        <w:rPr>
          <w:rFonts w:eastAsia="Malgun Gothic"/>
          <w:lang w:eastAsia="ko-KR"/>
        </w:rPr>
        <w:t xml:space="preserve"> (i.e., Type 1 and Type 2)</w:t>
      </w:r>
      <w:r w:rsidR="007B79C8" w:rsidRPr="007B79C8">
        <w:rPr>
          <w:rFonts w:eastAsia="Malgun Gothic"/>
          <w:lang w:eastAsia="ko-KR"/>
        </w:rPr>
        <w:t xml:space="preserve"> </w:t>
      </w:r>
      <w:r w:rsidR="007B79C8">
        <w:rPr>
          <w:rFonts w:eastAsia="Malgun Gothic"/>
          <w:lang w:eastAsia="ko-KR"/>
        </w:rPr>
        <w:t xml:space="preserve">that have not been </w:t>
      </w:r>
      <w:r w:rsidR="008C0C64">
        <w:t>submitted by</w:t>
      </w:r>
      <w:r w:rsidR="008C0C64" w:rsidRPr="004A7B06">
        <w:t xml:space="preserve"> </w:t>
      </w:r>
      <w:r w:rsidR="008C0C64">
        <w:t xml:space="preserve">any </w:t>
      </w:r>
      <w:r w:rsidR="008C0C64" w:rsidRPr="004A7B06">
        <w:t>RLC entit</w:t>
      </w:r>
      <w:r w:rsidR="008C0C64">
        <w:t>y</w:t>
      </w:r>
      <w:r w:rsidR="008C0C64" w:rsidRPr="004A7B06">
        <w:t xml:space="preserve"> to lower layers</w:t>
      </w:r>
      <w:r>
        <w:rPr>
          <w:rFonts w:eastAsia="Malgun Gothic" w:hint="eastAsia"/>
          <w:lang w:eastAsia="ko-KR"/>
        </w:rPr>
        <w:t>.</w:t>
      </w:r>
      <w:r w:rsidR="005B577C">
        <w:rPr>
          <w:rFonts w:eastAsia="Malgun Gothic" w:hint="eastAsia"/>
          <w:lang w:eastAsia="ko-KR"/>
        </w:rPr>
        <w:t xml:space="preserve"> This condition is related to RLC SN assignment as Rel-18 RLC AM always guarantees 100% </w:t>
      </w:r>
      <w:r w:rsidR="005B577C">
        <w:rPr>
          <w:rFonts w:eastAsia="Malgun Gothic"/>
          <w:lang w:eastAsia="ko-KR"/>
        </w:rPr>
        <w:t>successful</w:t>
      </w:r>
      <w:r w:rsidR="005B577C">
        <w:rPr>
          <w:rFonts w:eastAsia="Malgun Gothic" w:hint="eastAsia"/>
          <w:lang w:eastAsia="ko-KR"/>
        </w:rPr>
        <w:t xml:space="preserve"> delivery</w:t>
      </w:r>
      <w:r w:rsidR="007B79C8">
        <w:rPr>
          <w:rFonts w:eastAsia="Malgun Gothic"/>
          <w:lang w:eastAsia="ko-KR"/>
        </w:rPr>
        <w:t xml:space="preserve"> for RLC SDU that has been submitted to lower layer even if indicated to be discarded by PDCP entity</w:t>
      </w:r>
      <w:r w:rsidR="005B577C">
        <w:rPr>
          <w:rFonts w:eastAsia="Malgun Gothic" w:hint="eastAsia"/>
          <w:lang w:eastAsia="ko-KR"/>
        </w:rPr>
        <w:t xml:space="preserve">. </w:t>
      </w:r>
      <w:r w:rsidR="007B79C8">
        <w:rPr>
          <w:rFonts w:eastAsia="Malgun Gothic"/>
          <w:lang w:eastAsia="ko-KR"/>
        </w:rPr>
        <w:t xml:space="preserve">So, in Rel-18, a </w:t>
      </w:r>
      <w:r w:rsidR="007B79C8">
        <w:rPr>
          <w:rFonts w:eastAsia="Malgun Gothic" w:hint="eastAsia"/>
          <w:lang w:eastAsia="ko-KR"/>
        </w:rPr>
        <w:t xml:space="preserve">PDCP </w:t>
      </w:r>
      <w:r w:rsidR="00934BD4">
        <w:rPr>
          <w:rFonts w:eastAsia="Malgun Gothic"/>
          <w:lang w:eastAsia="ko-KR"/>
        </w:rPr>
        <w:t xml:space="preserve">SN </w:t>
      </w:r>
      <w:r w:rsidR="007B79C8">
        <w:rPr>
          <w:rFonts w:eastAsia="Malgun Gothic" w:hint="eastAsia"/>
          <w:lang w:eastAsia="ko-KR"/>
        </w:rPr>
        <w:t>gap report is triggered</w:t>
      </w:r>
      <w:r w:rsidR="007B79C8">
        <w:rPr>
          <w:rFonts w:eastAsia="Malgun Gothic"/>
          <w:lang w:eastAsia="ko-KR"/>
        </w:rPr>
        <w:t xml:space="preserve"> for the discarded PDCP SDUs that the transmitting PDCP entity can confirm that they will not be successfully received by the receiver.</w:t>
      </w:r>
    </w:p>
    <w:p w14:paraId="1079A579" w14:textId="59AE5DDA" w:rsidR="00681FAE" w:rsidRDefault="007D59FC" w:rsidP="0047720A">
      <w:pPr>
        <w:spacing w:before="240" w:line="240" w:lineRule="auto"/>
        <w:rPr>
          <w:rFonts w:eastAsia="Malgun Gothic"/>
          <w:lang w:eastAsia="ko-KR"/>
        </w:rPr>
      </w:pPr>
      <w:r>
        <w:rPr>
          <w:rFonts w:eastAsia="Malgun Gothic"/>
          <w:lang w:eastAsia="ko-KR"/>
        </w:rPr>
        <w:t>The Rel-19 WI feature should apply the</w:t>
      </w:r>
      <w:r w:rsidR="00EB0F90">
        <w:rPr>
          <w:rFonts w:eastAsia="Malgun Gothic"/>
          <w:lang w:eastAsia="ko-KR"/>
        </w:rPr>
        <w:t xml:space="preserve"> same princip</w:t>
      </w:r>
      <w:r w:rsidR="009B6E2D">
        <w:rPr>
          <w:rFonts w:eastAsia="Malgun Gothic"/>
          <w:lang w:eastAsia="ko-KR"/>
        </w:rPr>
        <w:t>le</w:t>
      </w:r>
      <w:r w:rsidR="00934BD4" w:rsidRPr="00934BD4">
        <w:rPr>
          <w:rFonts w:eastAsia="Malgun Gothic"/>
          <w:lang w:eastAsia="ko-KR"/>
        </w:rPr>
        <w:t xml:space="preserve"> </w:t>
      </w:r>
      <w:r w:rsidR="00934BD4">
        <w:rPr>
          <w:rFonts w:eastAsia="Malgun Gothic"/>
          <w:lang w:eastAsia="ko-KR"/>
        </w:rPr>
        <w:t>that a PDCP SN gap report is triggered for these PDCP SDUs that cannot be received successfully by the receiver</w:t>
      </w:r>
      <w:r w:rsidR="00EB0F90">
        <w:rPr>
          <w:rFonts w:eastAsia="Malgun Gothic"/>
          <w:lang w:eastAsia="ko-KR"/>
        </w:rPr>
        <w:t xml:space="preserve">. </w:t>
      </w:r>
      <w:r w:rsidR="007B79C8">
        <w:rPr>
          <w:rFonts w:eastAsia="Malgun Gothic"/>
          <w:lang w:eastAsia="ko-KR"/>
        </w:rPr>
        <w:t>I</w:t>
      </w:r>
      <w:r w:rsidR="005B577C">
        <w:rPr>
          <w:rFonts w:eastAsia="Malgun Gothic" w:hint="eastAsia"/>
          <w:lang w:eastAsia="ko-KR"/>
        </w:rPr>
        <w:t xml:space="preserve">n Rel-19, </w:t>
      </w:r>
      <w:r w:rsidR="00D114D3">
        <w:rPr>
          <w:rFonts w:eastAsia="Malgun Gothic"/>
          <w:lang w:eastAsia="ko-KR"/>
        </w:rPr>
        <w:t xml:space="preserve">with the configuration </w:t>
      </w:r>
      <w:r w:rsidR="00C1774F">
        <w:rPr>
          <w:rFonts w:eastAsia="Malgun Gothic"/>
          <w:lang w:eastAsia="ko-KR"/>
        </w:rPr>
        <w:t xml:space="preserve">of </w:t>
      </w:r>
      <w:proofErr w:type="spellStart"/>
      <w:r w:rsidR="005B577C" w:rsidRPr="0041689B">
        <w:rPr>
          <w:rFonts w:eastAsia="Malgun Gothic"/>
          <w:i/>
          <w:iCs/>
          <w:lang w:eastAsia="ko-KR"/>
        </w:rPr>
        <w:t>stopRxTxObsoleteSDU</w:t>
      </w:r>
      <w:proofErr w:type="spellEnd"/>
      <w:r w:rsidR="00D114D3">
        <w:rPr>
          <w:rFonts w:eastAsia="Malgun Gothic"/>
          <w:lang w:eastAsia="ko-KR"/>
        </w:rPr>
        <w:t xml:space="preserve">, </w:t>
      </w:r>
      <w:r w:rsidR="007B79C8">
        <w:rPr>
          <w:rFonts w:eastAsia="Malgun Gothic"/>
          <w:lang w:eastAsia="ko-KR"/>
        </w:rPr>
        <w:t xml:space="preserve">the last </w:t>
      </w:r>
      <w:r w:rsidR="00AD5C35">
        <w:rPr>
          <w:rFonts w:eastAsia="Malgun Gothic"/>
          <w:lang w:eastAsia="ko-KR"/>
        </w:rPr>
        <w:t>three</w:t>
      </w:r>
      <w:r w:rsidR="007B79C8">
        <w:rPr>
          <w:rFonts w:eastAsia="Malgun Gothic"/>
          <w:lang w:eastAsia="ko-KR"/>
        </w:rPr>
        <w:t xml:space="preserve"> types of PDCP SDUs will </w:t>
      </w:r>
      <w:r w:rsidR="00834F99">
        <w:rPr>
          <w:rFonts w:eastAsia="Malgun Gothic"/>
          <w:lang w:eastAsia="ko-KR"/>
        </w:rPr>
        <w:t>not be transmitted completely</w:t>
      </w:r>
      <w:r w:rsidR="007B79C8">
        <w:rPr>
          <w:rFonts w:eastAsia="Malgun Gothic"/>
          <w:lang w:eastAsia="ko-KR"/>
        </w:rPr>
        <w:t xml:space="preserve"> even if they or segments thereof have been submitted to MAC layer. For Type 3 and Type 4 PDCP SDUs, transmitting PDCP entity </w:t>
      </w:r>
      <w:r w:rsidR="00C1774F">
        <w:rPr>
          <w:rFonts w:eastAsia="Malgun Gothic"/>
          <w:lang w:eastAsia="ko-KR"/>
        </w:rPr>
        <w:t xml:space="preserve">can confirm that </w:t>
      </w:r>
      <w:r w:rsidR="007B79C8">
        <w:rPr>
          <w:rFonts w:eastAsia="Malgun Gothic"/>
          <w:lang w:eastAsia="ko-KR"/>
        </w:rPr>
        <w:t xml:space="preserve">they </w:t>
      </w:r>
      <w:r w:rsidR="00C1774F">
        <w:rPr>
          <w:rFonts w:eastAsia="Malgun Gothic"/>
          <w:lang w:eastAsia="ko-KR"/>
        </w:rPr>
        <w:t xml:space="preserve">cannot be received successfully by the receiver. So, </w:t>
      </w:r>
      <w:r w:rsidR="00934BD4">
        <w:rPr>
          <w:rFonts w:eastAsiaTheme="minorEastAsia" w:hint="eastAsia"/>
        </w:rPr>
        <w:t>t</w:t>
      </w:r>
      <w:r w:rsidR="00934BD4">
        <w:rPr>
          <w:rFonts w:eastAsiaTheme="minorEastAsia"/>
        </w:rPr>
        <w:t xml:space="preserve">he </w:t>
      </w:r>
      <w:r w:rsidR="00934BD4">
        <w:rPr>
          <w:rFonts w:eastAsia="Malgun Gothic"/>
          <w:lang w:eastAsia="ko-KR"/>
        </w:rPr>
        <w:t>PDCP SN gap report should also be triggered for Type 3 and Type 4 PDCP SDUs</w:t>
      </w:r>
      <w:r w:rsidR="00EB0F90">
        <w:rPr>
          <w:rFonts w:eastAsia="Malgun Gothic"/>
          <w:lang w:eastAsia="ko-KR"/>
        </w:rPr>
        <w:t>.</w:t>
      </w:r>
    </w:p>
    <w:p w14:paraId="4D6DBA91" w14:textId="611DBEFD" w:rsidR="006446F2" w:rsidRDefault="006446F2" w:rsidP="006446F2">
      <w:pPr>
        <w:pStyle w:val="Proposal"/>
        <w:rPr>
          <w:rFonts w:eastAsia="Malgun Gothic"/>
          <w:lang w:eastAsia="ko-KR"/>
        </w:rPr>
      </w:pPr>
      <w:r>
        <w:rPr>
          <w:rFonts w:eastAsia="Malgun Gothic"/>
          <w:lang w:eastAsia="ko-KR"/>
        </w:rPr>
        <w:t>(PDCP-2) I</w:t>
      </w:r>
      <w:r>
        <w:rPr>
          <w:rFonts w:eastAsia="Malgun Gothic" w:hint="eastAsia"/>
          <w:lang w:eastAsia="ko-KR"/>
        </w:rPr>
        <w:t>f</w:t>
      </w:r>
      <w:r>
        <w:rPr>
          <w:rFonts w:eastAsia="Malgun Gothic"/>
          <w:lang w:eastAsia="ko-KR"/>
        </w:rPr>
        <w:t xml:space="preserve"> </w:t>
      </w:r>
      <w:proofErr w:type="spellStart"/>
      <w:r w:rsidRPr="00A772A5">
        <w:rPr>
          <w:rFonts w:eastAsia="Malgun Gothic"/>
          <w:i/>
          <w:iCs/>
          <w:lang w:eastAsia="ko-KR"/>
        </w:rPr>
        <w:t>stopRxTxObsoleteSDU</w:t>
      </w:r>
      <w:proofErr w:type="spellEnd"/>
      <w:r>
        <w:rPr>
          <w:rFonts w:eastAsia="Malgun Gothic"/>
          <w:lang w:eastAsia="ko-KR"/>
        </w:rPr>
        <w:t xml:space="preserve"> is configured, PDCP SN gap</w:t>
      </w:r>
      <w:r w:rsidR="0030564A">
        <w:rPr>
          <w:rFonts w:eastAsia="Malgun Gothic"/>
          <w:lang w:eastAsia="ko-KR"/>
        </w:rPr>
        <w:t xml:space="preserve"> report</w:t>
      </w:r>
      <w:r>
        <w:rPr>
          <w:rFonts w:eastAsia="Malgun Gothic"/>
          <w:lang w:eastAsia="ko-KR"/>
        </w:rPr>
        <w:t xml:space="preserve"> is triggered for</w:t>
      </w:r>
      <w:r>
        <w:rPr>
          <w:rFonts w:eastAsiaTheme="minorEastAsia"/>
        </w:rPr>
        <w:t xml:space="preserve"> the PDCP SDUs </w:t>
      </w:r>
      <w:r>
        <w:rPr>
          <w:rFonts w:eastAsia="Malgun Gothic"/>
          <w:lang w:eastAsia="ko-KR"/>
        </w:rPr>
        <w:t>that cannot be received successfully:</w:t>
      </w:r>
    </w:p>
    <w:p w14:paraId="059B1B21" w14:textId="36743F09" w:rsidR="006446F2" w:rsidRDefault="006446F2" w:rsidP="006446F2">
      <w:pPr>
        <w:pStyle w:val="Proposal"/>
        <w:numPr>
          <w:ilvl w:val="0"/>
          <w:numId w:val="0"/>
        </w:numPr>
        <w:ind w:left="1304"/>
        <w:rPr>
          <w:rFonts w:eastAsiaTheme="minorEastAsia"/>
        </w:rPr>
      </w:pPr>
      <w:r>
        <w:rPr>
          <w:rFonts w:eastAsiaTheme="minorEastAsia"/>
        </w:rPr>
        <w:t xml:space="preserve">- PDCP SDUs that have been partially </w:t>
      </w:r>
      <w:r w:rsidR="007B52C8">
        <w:t>submitted by</w:t>
      </w:r>
      <w:r w:rsidR="007B52C8" w:rsidRPr="004A7B06">
        <w:t xml:space="preserve"> RLC to lower layers</w:t>
      </w:r>
      <w:r>
        <w:rPr>
          <w:rFonts w:eastAsiaTheme="minorEastAsia"/>
        </w:rPr>
        <w:t>.</w:t>
      </w:r>
    </w:p>
    <w:p w14:paraId="2A6C7B49" w14:textId="5F59C658" w:rsidR="006446F2" w:rsidRDefault="006446F2" w:rsidP="006446F2">
      <w:pPr>
        <w:pStyle w:val="Proposal"/>
        <w:numPr>
          <w:ilvl w:val="0"/>
          <w:numId w:val="0"/>
        </w:numPr>
        <w:ind w:left="1304"/>
        <w:rPr>
          <w:rFonts w:eastAsiaTheme="minorEastAsia"/>
        </w:rPr>
      </w:pPr>
      <w:r>
        <w:rPr>
          <w:rFonts w:eastAsiaTheme="minorEastAsia"/>
        </w:rPr>
        <w:t xml:space="preserve">- </w:t>
      </w:r>
      <w:r w:rsidR="009F76B4" w:rsidRPr="00367129">
        <w:rPr>
          <w:rFonts w:eastAsiaTheme="minorEastAsia"/>
        </w:rPr>
        <w:t xml:space="preserve">PDCP SDUs </w:t>
      </w:r>
      <w:r w:rsidR="009F76B4">
        <w:rPr>
          <w:rFonts w:eastAsiaTheme="minorEastAsia"/>
        </w:rPr>
        <w:t xml:space="preserve">that have been </w:t>
      </w:r>
      <w:r w:rsidR="007B52C8">
        <w:t>submitted by</w:t>
      </w:r>
      <w:r w:rsidR="007B52C8" w:rsidRPr="004A7B06">
        <w:t xml:space="preserve"> RLC to lower layers</w:t>
      </w:r>
      <w:r w:rsidR="009F76B4" w:rsidRPr="00367129">
        <w:rPr>
          <w:rFonts w:eastAsiaTheme="minorEastAsia"/>
        </w:rPr>
        <w:t xml:space="preserve"> </w:t>
      </w:r>
      <w:r w:rsidR="009F76B4">
        <w:rPr>
          <w:rFonts w:eastAsiaTheme="minorEastAsia"/>
        </w:rPr>
        <w:t xml:space="preserve">and they </w:t>
      </w:r>
      <w:r w:rsidR="009F76B4" w:rsidRPr="00367129">
        <w:rPr>
          <w:rFonts w:eastAsiaTheme="minorEastAsia"/>
        </w:rPr>
        <w:t xml:space="preserve">or segments thereof </w:t>
      </w:r>
      <w:r w:rsidR="009F76B4">
        <w:rPr>
          <w:rFonts w:eastAsiaTheme="minorEastAsia"/>
        </w:rPr>
        <w:t>are</w:t>
      </w:r>
      <w:r w:rsidR="009F76B4" w:rsidRPr="00367129">
        <w:rPr>
          <w:rFonts w:eastAsiaTheme="minorEastAsia"/>
        </w:rPr>
        <w:t xml:space="preserve"> </w:t>
      </w:r>
      <w:proofErr w:type="gramStart"/>
      <w:r w:rsidR="009F76B4" w:rsidRPr="00367129">
        <w:rPr>
          <w:rFonts w:eastAsiaTheme="minorEastAsia"/>
        </w:rPr>
        <w:t>NACKed</w:t>
      </w:r>
      <w:proofErr w:type="gramEnd"/>
      <w:r w:rsidR="009F76B4" w:rsidRPr="00367129">
        <w:rPr>
          <w:rFonts w:eastAsiaTheme="minorEastAsia"/>
        </w:rPr>
        <w:t xml:space="preserve"> </w:t>
      </w:r>
      <w:r w:rsidR="009F76B4">
        <w:rPr>
          <w:rFonts w:eastAsiaTheme="minorEastAsia"/>
        </w:rPr>
        <w:t>but</w:t>
      </w:r>
      <w:r w:rsidR="009F76B4" w:rsidRPr="00367129">
        <w:rPr>
          <w:rFonts w:eastAsiaTheme="minorEastAsia"/>
        </w:rPr>
        <w:t xml:space="preserve"> retransmission has not been performed by RLC.</w:t>
      </w:r>
    </w:p>
    <w:p w14:paraId="362E0AEB" w14:textId="5ECA31B7" w:rsidR="00091D8A" w:rsidRDefault="006446F2" w:rsidP="00563674">
      <w:pPr>
        <w:pStyle w:val="Proposal"/>
        <w:numPr>
          <w:ilvl w:val="0"/>
          <w:numId w:val="0"/>
        </w:numPr>
        <w:rPr>
          <w:rFonts w:eastAsia="Malgun Gothic"/>
          <w:lang w:eastAsia="ko-KR"/>
        </w:rPr>
      </w:pPr>
      <w:r w:rsidDel="00EB0F90">
        <w:rPr>
          <w:rFonts w:eastAsia="Malgun Gothic" w:hint="eastAsia"/>
          <w:lang w:eastAsia="ko-KR"/>
        </w:rPr>
        <w:t xml:space="preserve"> </w:t>
      </w:r>
    </w:p>
    <w:p w14:paraId="17C4A200" w14:textId="2F3533C1" w:rsidR="00E833F7" w:rsidRDefault="00E833F7" w:rsidP="00E833F7">
      <w:pPr>
        <w:pStyle w:val="Heading2"/>
        <w:rPr>
          <w:rFonts w:eastAsia="Malgun Gothic"/>
          <w:lang w:eastAsia="ko-KR"/>
        </w:rPr>
      </w:pPr>
      <w:r>
        <w:rPr>
          <w:rFonts w:eastAsia="Malgun Gothic" w:hint="eastAsia"/>
          <w:lang w:eastAsia="ko-KR"/>
        </w:rPr>
        <w:t xml:space="preserve">(RLC-14) </w:t>
      </w:r>
      <w:r w:rsidR="007A7F87">
        <w:rPr>
          <w:rFonts w:eastAsia="Malgun Gothic" w:hint="eastAsia"/>
          <w:lang w:eastAsia="ko-KR"/>
        </w:rPr>
        <w:t xml:space="preserve">Submitted </w:t>
      </w:r>
      <w:r w:rsidR="00F475FA">
        <w:rPr>
          <w:rFonts w:eastAsia="Malgun Gothic" w:hint="eastAsia"/>
          <w:lang w:eastAsia="ko-KR"/>
        </w:rPr>
        <w:t>SDU Discard upon Discard Indication</w:t>
      </w:r>
    </w:p>
    <w:tbl>
      <w:tblPr>
        <w:tblStyle w:val="TableGrid"/>
        <w:tblW w:w="0" w:type="auto"/>
        <w:tblLook w:val="04A0" w:firstRow="1" w:lastRow="0" w:firstColumn="1" w:lastColumn="0" w:noHBand="0" w:noVBand="1"/>
      </w:tblPr>
      <w:tblGrid>
        <w:gridCol w:w="9629"/>
      </w:tblGrid>
      <w:tr w:rsidR="00E833F7" w14:paraId="1AEEFFF7" w14:textId="77777777" w:rsidTr="002D72BC">
        <w:tc>
          <w:tcPr>
            <w:tcW w:w="9629" w:type="dxa"/>
          </w:tcPr>
          <w:p w14:paraId="6E4CFF67" w14:textId="77777777" w:rsidR="00E833F7" w:rsidRPr="00091D8A" w:rsidRDefault="00E833F7" w:rsidP="002D72BC">
            <w:pPr>
              <w:overflowPunct/>
              <w:autoSpaceDE/>
              <w:autoSpaceDN/>
              <w:adjustRightInd/>
              <w:spacing w:after="0" w:line="240" w:lineRule="auto"/>
              <w:jc w:val="left"/>
              <w:textAlignment w:val="auto"/>
              <w:rPr>
                <w:rFonts w:eastAsia="Malgun Gothic"/>
                <w:lang w:val="en-US" w:eastAsia="ko-KR"/>
              </w:rPr>
            </w:pPr>
            <w:r w:rsidRPr="00C532EE">
              <w:rPr>
                <w:rFonts w:eastAsia="Times New Roman"/>
                <w:sz w:val="20"/>
                <w:szCs w:val="24"/>
                <w:lang w:val="en-US" w:eastAsia="en-US"/>
              </w:rPr>
              <w:t xml:space="preserve">If </w:t>
            </w:r>
            <w:proofErr w:type="spellStart"/>
            <w:r w:rsidRPr="00C532EE">
              <w:rPr>
                <w:rFonts w:eastAsia="Times New Roman"/>
                <w:i/>
                <w:iCs/>
                <w:sz w:val="20"/>
                <w:szCs w:val="24"/>
                <w:lang w:val="en-US" w:eastAsia="en-US"/>
              </w:rPr>
              <w:t>stopReTxDiscardedSDU</w:t>
            </w:r>
            <w:proofErr w:type="spellEnd"/>
            <w:r w:rsidRPr="00C532EE">
              <w:rPr>
                <w:rFonts w:eastAsia="Times New Roman"/>
                <w:sz w:val="20"/>
                <w:szCs w:val="24"/>
                <w:lang w:val="en-US" w:eastAsia="en-US"/>
              </w:rPr>
              <w:t xml:space="preserve"> is configured, when indicated from upper layer to discard a particular RLC SDU, whether the transmitting side of an AM RLC entity shall discard the corresponding RLC SDU or RLC SDU segment(s) if the RLC SDU or the RLC SDU segment(s) thereof has been submitted to lower layers.         </w:t>
            </w:r>
          </w:p>
        </w:tc>
      </w:tr>
    </w:tbl>
    <w:p w14:paraId="5DDE6FC9" w14:textId="5622BE9A" w:rsidR="00E833F7" w:rsidRDefault="000777CD" w:rsidP="000777CD">
      <w:pPr>
        <w:spacing w:before="240" w:line="240" w:lineRule="auto"/>
        <w:rPr>
          <w:rFonts w:eastAsia="Malgun Gothic"/>
          <w:lang w:eastAsia="ko-KR"/>
        </w:rPr>
      </w:pPr>
      <w:r>
        <w:rPr>
          <w:rFonts w:eastAsia="Malgun Gothic" w:hint="eastAsia"/>
          <w:lang w:eastAsia="ko-KR"/>
        </w:rPr>
        <w:t xml:space="preserve">The current SDU procedure specifies that the discard indication triggers an SDU discard only if </w:t>
      </w:r>
      <w:r w:rsidRPr="000777CD">
        <w:rPr>
          <w:rFonts w:eastAsia="Malgun Gothic"/>
          <w:lang w:eastAsia="ko-KR"/>
        </w:rPr>
        <w:t>neither the RLC SDU nor a segment thereof has been submitted to the lower layers</w:t>
      </w:r>
      <w:r>
        <w:rPr>
          <w:rFonts w:eastAsia="Malgun Gothic" w:hint="eastAsia"/>
          <w:lang w:eastAsia="ko-KR"/>
        </w:rPr>
        <w:t xml:space="preserve">. The reason was that the discard indication does not allow </w:t>
      </w:r>
      <w:r w:rsidR="00480664">
        <w:rPr>
          <w:rFonts w:eastAsia="Malgun Gothic" w:hint="eastAsia"/>
          <w:lang w:eastAsia="ko-KR"/>
        </w:rPr>
        <w:t>the</w:t>
      </w:r>
      <w:r>
        <w:rPr>
          <w:rFonts w:eastAsia="Malgun Gothic" w:hint="eastAsia"/>
          <w:lang w:eastAsia="ko-KR"/>
        </w:rPr>
        <w:t xml:space="preserve"> case that sequence number is used for multiple RLC SDUs. </w:t>
      </w:r>
    </w:p>
    <w:p w14:paraId="5BA92909" w14:textId="55068FDB" w:rsidR="000777CD" w:rsidRPr="000777CD" w:rsidRDefault="000777CD" w:rsidP="000777CD">
      <w:pPr>
        <w:spacing w:before="240" w:line="240" w:lineRule="auto"/>
        <w:rPr>
          <w:rFonts w:eastAsia="Malgun Gothic"/>
          <w:lang w:eastAsia="ko-KR"/>
        </w:rPr>
      </w:pPr>
      <w:r>
        <w:rPr>
          <w:rFonts w:eastAsia="Malgun Gothic" w:hint="eastAsia"/>
          <w:lang w:eastAsia="ko-KR"/>
        </w:rPr>
        <w:lastRenderedPageBreak/>
        <w:t xml:space="preserve">In UE implementation, there are other cases that the transmitting RLC entity performs an SDU discard, e.g. memory overload or receiving positive </w:t>
      </w:r>
      <w:r>
        <w:rPr>
          <w:rFonts w:eastAsia="Malgun Gothic"/>
          <w:lang w:eastAsia="ko-KR"/>
        </w:rPr>
        <w:t>acknowledgement</w:t>
      </w:r>
      <w:r>
        <w:rPr>
          <w:rFonts w:eastAsia="Malgun Gothic" w:hint="eastAsia"/>
          <w:lang w:eastAsia="ko-KR"/>
        </w:rPr>
        <w:t>. However, those cases are not specified in the RLC specification and whether or when to discard is left up to the UE implementation. If we keep the same principle, the UE implementation can decide</w:t>
      </w:r>
      <w:r w:rsidR="00566DC3">
        <w:rPr>
          <w:rFonts w:eastAsia="Malgun Gothic" w:hint="eastAsia"/>
          <w:lang w:eastAsia="ko-KR"/>
        </w:rPr>
        <w:t xml:space="preserve"> the SDU discard regardless of </w:t>
      </w:r>
      <w:proofErr w:type="spellStart"/>
      <w:r w:rsidRPr="00566DC3">
        <w:rPr>
          <w:rFonts w:eastAsia="Malgun Gothic" w:hint="eastAsia"/>
          <w:i/>
          <w:iCs/>
          <w:lang w:eastAsia="ko-KR"/>
        </w:rPr>
        <w:t>stopReTxDiscardSDU</w:t>
      </w:r>
      <w:proofErr w:type="spellEnd"/>
      <w:r w:rsidR="00566DC3">
        <w:rPr>
          <w:rFonts w:eastAsia="Malgun Gothic" w:hint="eastAsia"/>
          <w:lang w:eastAsia="ko-KR"/>
        </w:rPr>
        <w:t>.</w:t>
      </w:r>
      <w:r>
        <w:rPr>
          <w:rFonts w:eastAsia="Malgun Gothic" w:hint="eastAsia"/>
          <w:lang w:eastAsia="ko-KR"/>
        </w:rPr>
        <w:t xml:space="preserve">  </w:t>
      </w:r>
    </w:p>
    <w:p w14:paraId="0CD3E35E" w14:textId="0267BC7F" w:rsidR="007A7F87" w:rsidRDefault="007A7F87" w:rsidP="007A7F87">
      <w:pPr>
        <w:pStyle w:val="Proposal"/>
        <w:rPr>
          <w:rFonts w:eastAsia="Malgun Gothic"/>
          <w:lang w:eastAsia="ko-KR"/>
        </w:rPr>
      </w:pPr>
      <w:r>
        <w:rPr>
          <w:rFonts w:eastAsia="Malgun Gothic" w:hint="eastAsia"/>
          <w:lang w:eastAsia="ko-KR"/>
        </w:rPr>
        <w:t xml:space="preserve">(RLC-14) RLC SDU discard procedure is not impacted by </w:t>
      </w:r>
      <w:proofErr w:type="spellStart"/>
      <w:r w:rsidR="00F129BD" w:rsidRPr="00566DC3">
        <w:rPr>
          <w:rFonts w:eastAsia="Malgun Gothic" w:hint="eastAsia"/>
          <w:i/>
          <w:iCs/>
          <w:lang w:eastAsia="ko-KR"/>
        </w:rPr>
        <w:t>stopReTxDiscardSDU</w:t>
      </w:r>
      <w:proofErr w:type="spellEnd"/>
      <w:r w:rsidR="00F129BD">
        <w:rPr>
          <w:rFonts w:eastAsia="Malgun Gothic" w:hint="eastAsia"/>
          <w:i/>
          <w:iCs/>
          <w:lang w:eastAsia="ko-KR"/>
        </w:rPr>
        <w:t>.</w:t>
      </w:r>
    </w:p>
    <w:p w14:paraId="1A70DD9D" w14:textId="77777777" w:rsidR="00091D8A" w:rsidRPr="00C1774F" w:rsidRDefault="00091D8A" w:rsidP="00563674">
      <w:pPr>
        <w:pStyle w:val="Proposal"/>
        <w:numPr>
          <w:ilvl w:val="0"/>
          <w:numId w:val="0"/>
        </w:numPr>
        <w:rPr>
          <w:rFonts w:eastAsia="Malgun Gothic"/>
          <w:lang w:eastAsia="ko-KR"/>
        </w:rPr>
      </w:pPr>
    </w:p>
    <w:p w14:paraId="7C444598" w14:textId="0635BF64" w:rsidR="00225B2D" w:rsidRDefault="00225B2D" w:rsidP="00225B2D">
      <w:pPr>
        <w:pStyle w:val="Heading2"/>
        <w:rPr>
          <w:rFonts w:eastAsia="Malgun Gothic"/>
          <w:lang w:eastAsia="ko-KR"/>
        </w:rPr>
      </w:pPr>
      <w:r>
        <w:rPr>
          <w:rFonts w:eastAsia="Malgun Gothic" w:hint="eastAsia"/>
          <w:lang w:eastAsia="ko-KR"/>
        </w:rPr>
        <w:t>Discard Indication for Pending Considered Retransmission</w:t>
      </w:r>
    </w:p>
    <w:p w14:paraId="6BC0E215" w14:textId="33FE1417" w:rsidR="00056C60" w:rsidRDefault="00413E4E" w:rsidP="00056C60">
      <w:pPr>
        <w:spacing w:line="240" w:lineRule="auto"/>
        <w:rPr>
          <w:rFonts w:eastAsia="Malgun Gothic"/>
          <w:lang w:eastAsia="ko-KR"/>
        </w:rPr>
      </w:pPr>
      <w:r>
        <w:rPr>
          <w:rFonts w:eastAsia="Malgun Gothic" w:hint="eastAsia"/>
          <w:lang w:eastAsia="ko-KR"/>
        </w:rPr>
        <w:t>During the RLC CR discussion, some companies raised the issue that a pending considered retransmission is performed regardless of the discard indication and the corresponding procedure captured in the CR</w:t>
      </w:r>
      <w:r w:rsidR="00FD2173">
        <w:rPr>
          <w:rFonts w:eastAsia="Malgun Gothic" w:hint="eastAsia"/>
          <w:lang w:eastAsia="ko-KR"/>
        </w:rPr>
        <w:t xml:space="preserve"> [2]</w:t>
      </w:r>
      <w:r>
        <w:rPr>
          <w:rFonts w:eastAsia="Malgun Gothic" w:hint="eastAsia"/>
          <w:lang w:eastAsia="ko-KR"/>
        </w:rPr>
        <w:t>.</w:t>
      </w:r>
      <w:r w:rsidR="00056C60">
        <w:rPr>
          <w:rFonts w:eastAsia="Malgun Gothic" w:hint="eastAsia"/>
          <w:lang w:eastAsia="ko-KR"/>
        </w:rPr>
        <w:t xml:space="preserve"> Figure 1 describes the problematic scenario. The example assumes that the transmitter receives a negative ACK for SN=8, which triggers to consider it for retransmission as follows:</w:t>
      </w:r>
    </w:p>
    <w:tbl>
      <w:tblPr>
        <w:tblStyle w:val="TableGrid"/>
        <w:tblW w:w="0" w:type="auto"/>
        <w:tblLook w:val="04A0" w:firstRow="1" w:lastRow="0" w:firstColumn="1" w:lastColumn="0" w:noHBand="0" w:noVBand="1"/>
      </w:tblPr>
      <w:tblGrid>
        <w:gridCol w:w="9629"/>
      </w:tblGrid>
      <w:tr w:rsidR="00056C60" w14:paraId="238EAB8F" w14:textId="77777777" w:rsidTr="00A016BA">
        <w:tc>
          <w:tcPr>
            <w:tcW w:w="9629" w:type="dxa"/>
          </w:tcPr>
          <w:p w14:paraId="61AE254E" w14:textId="77777777" w:rsidR="00056C60" w:rsidRDefault="00056C60" w:rsidP="00A016BA">
            <w:pPr>
              <w:spacing w:after="180" w:line="240" w:lineRule="auto"/>
              <w:jc w:val="left"/>
              <w:rPr>
                <w:rFonts w:eastAsia="Malgun Gothic"/>
                <w:bCs/>
                <w:sz w:val="20"/>
                <w:lang w:eastAsia="ko-KR"/>
              </w:rPr>
            </w:pPr>
            <w:r>
              <w:rPr>
                <w:rFonts w:eastAsia="Malgun Gothic" w:hint="eastAsia"/>
                <w:bCs/>
                <w:sz w:val="20"/>
                <w:lang w:eastAsia="ko-KR"/>
              </w:rPr>
              <w:t>[Consideration of retransmission by a negative ACK]</w:t>
            </w:r>
          </w:p>
          <w:p w14:paraId="70DA0DE8" w14:textId="77777777" w:rsidR="00056C60" w:rsidRPr="00B46F32" w:rsidRDefault="00056C60" w:rsidP="00A016BA">
            <w:pPr>
              <w:spacing w:after="180" w:line="240" w:lineRule="auto"/>
              <w:jc w:val="left"/>
              <w:rPr>
                <w:bCs/>
                <w:sz w:val="20"/>
                <w:lang w:eastAsia="ko-KR"/>
              </w:rPr>
            </w:pPr>
            <w:r w:rsidRPr="00B46F32">
              <w:rPr>
                <w:bCs/>
                <w:sz w:val="20"/>
                <w:lang w:eastAsia="ko-KR"/>
              </w:rPr>
              <w:t>When receiving a negative acknowledgement for an RLC SDU or an RLC SDU segment by a STATUS PDU from its peer AM RLC entity, the transmitting side of the AM RLC entity shall:</w:t>
            </w:r>
          </w:p>
          <w:p w14:paraId="78545EAF" w14:textId="77777777" w:rsidR="00056C60" w:rsidRPr="00B46F32" w:rsidRDefault="00056C60" w:rsidP="00A016BA">
            <w:pPr>
              <w:spacing w:after="180" w:line="240" w:lineRule="auto"/>
              <w:ind w:left="568" w:hanging="284"/>
              <w:jc w:val="left"/>
              <w:rPr>
                <w:sz w:val="20"/>
                <w:lang w:eastAsia="ja-JP"/>
              </w:rPr>
            </w:pPr>
            <w:r w:rsidRPr="00B46F32">
              <w:rPr>
                <w:sz w:val="20"/>
                <w:lang w:eastAsia="ja-JP"/>
              </w:rPr>
              <w:t>-</w:t>
            </w:r>
            <w:r w:rsidRPr="00B46F32">
              <w:rPr>
                <w:sz w:val="20"/>
                <w:lang w:eastAsia="ja-JP"/>
              </w:rPr>
              <w:tab/>
              <w:t xml:space="preserve">if the SN of the corresponding RLC SDU falls within the </w:t>
            </w:r>
            <w:r w:rsidRPr="00B46F32">
              <w:rPr>
                <w:sz w:val="20"/>
                <w:lang w:eastAsia="ko-KR"/>
              </w:rPr>
              <w:t xml:space="preserve">range </w:t>
            </w:r>
            <w:proofErr w:type="spellStart"/>
            <w:r w:rsidRPr="00B46F32">
              <w:rPr>
                <w:sz w:val="20"/>
                <w:lang w:eastAsia="ja-JP"/>
              </w:rPr>
              <w:t>TX_Next_Ack</w:t>
            </w:r>
            <w:proofErr w:type="spellEnd"/>
            <w:r w:rsidRPr="00B46F32">
              <w:rPr>
                <w:sz w:val="20"/>
                <w:lang w:eastAsia="ja-JP"/>
              </w:rPr>
              <w:t xml:space="preserve"> &lt;= SN &lt; = the highest SN of the AMD PDU among the AMD PDUs submitted to lower layer; and</w:t>
            </w:r>
          </w:p>
          <w:p w14:paraId="57C164DF" w14:textId="77777777" w:rsidR="00056C60" w:rsidRPr="00B46F32" w:rsidRDefault="00056C60" w:rsidP="00A016BA">
            <w:pPr>
              <w:spacing w:after="180" w:line="240" w:lineRule="auto"/>
              <w:ind w:left="568" w:hanging="284"/>
              <w:jc w:val="left"/>
              <w:rPr>
                <w:sz w:val="20"/>
                <w:lang w:eastAsia="ja-JP"/>
              </w:rPr>
            </w:pPr>
            <w:r w:rsidRPr="00B46F32">
              <w:rPr>
                <w:sz w:val="20"/>
                <w:lang w:eastAsia="ja-JP"/>
              </w:rPr>
              <w:t>-</w:t>
            </w:r>
            <w:r w:rsidRPr="00B46F32">
              <w:rPr>
                <w:sz w:val="20"/>
                <w:lang w:eastAsia="ja-JP"/>
              </w:rPr>
              <w:tab/>
            </w:r>
            <w:r w:rsidRPr="00B46F32">
              <w:rPr>
                <w:sz w:val="20"/>
                <w:lang w:val="en-US" w:eastAsia="ja-JP"/>
              </w:rPr>
              <w:t xml:space="preserve">if </w:t>
            </w:r>
            <w:proofErr w:type="spellStart"/>
            <w:r w:rsidRPr="00B46F32">
              <w:rPr>
                <w:i/>
                <w:iCs/>
                <w:sz w:val="20"/>
                <w:lang w:val="en-US" w:eastAsia="ja-JP"/>
              </w:rPr>
              <w:t>stopReTxDiscardedSDU</w:t>
            </w:r>
            <w:proofErr w:type="spellEnd"/>
            <w:r w:rsidRPr="00B46F32">
              <w:rPr>
                <w:i/>
                <w:iCs/>
                <w:sz w:val="20"/>
                <w:lang w:val="en-US" w:eastAsia="ja-JP"/>
              </w:rPr>
              <w:t xml:space="preserve"> </w:t>
            </w:r>
            <w:r w:rsidRPr="00B46F32">
              <w:rPr>
                <w:sz w:val="20"/>
                <w:lang w:val="en-US" w:eastAsia="ja-JP"/>
              </w:rPr>
              <w:t xml:space="preserve">is configured and no discard indication for the RLC SDU has been received from upper layers, or if </w:t>
            </w:r>
            <w:proofErr w:type="spellStart"/>
            <w:r w:rsidRPr="00B46F32">
              <w:rPr>
                <w:i/>
                <w:iCs/>
                <w:sz w:val="20"/>
                <w:lang w:val="en-US" w:eastAsia="ja-JP"/>
              </w:rPr>
              <w:t>stopReTxDiscardedSDU</w:t>
            </w:r>
            <w:proofErr w:type="spellEnd"/>
            <w:r w:rsidRPr="00B46F32">
              <w:rPr>
                <w:i/>
                <w:iCs/>
                <w:sz w:val="20"/>
                <w:lang w:val="en-US" w:eastAsia="ja-JP"/>
              </w:rPr>
              <w:t xml:space="preserve"> </w:t>
            </w:r>
            <w:r w:rsidRPr="00B46F32">
              <w:rPr>
                <w:sz w:val="20"/>
                <w:lang w:val="en-US" w:eastAsia="ja-JP"/>
              </w:rPr>
              <w:t>is not configured</w:t>
            </w:r>
            <w:r w:rsidRPr="00B46F32">
              <w:rPr>
                <w:sz w:val="20"/>
                <w:lang w:eastAsia="ja-JP"/>
              </w:rPr>
              <w:t>:</w:t>
            </w:r>
          </w:p>
          <w:p w14:paraId="31479E3F" w14:textId="77777777" w:rsidR="00056C60" w:rsidRDefault="00056C60" w:rsidP="00A016BA">
            <w:pPr>
              <w:spacing w:after="180" w:line="240" w:lineRule="auto"/>
              <w:ind w:left="851" w:hanging="284"/>
              <w:jc w:val="left"/>
              <w:rPr>
                <w:rFonts w:eastAsia="Malgun Gothic"/>
                <w:lang w:eastAsia="ko-KR"/>
              </w:rPr>
            </w:pPr>
            <w:r w:rsidRPr="00B46F32">
              <w:rPr>
                <w:sz w:val="20"/>
                <w:lang w:eastAsia="ja-JP"/>
              </w:rPr>
              <w:t>-</w:t>
            </w:r>
            <w:r w:rsidRPr="00B46F32">
              <w:rPr>
                <w:sz w:val="20"/>
                <w:lang w:eastAsia="ja-JP"/>
              </w:rPr>
              <w:tab/>
            </w:r>
            <w:r w:rsidRPr="00B46F32">
              <w:rPr>
                <w:sz w:val="20"/>
                <w:highlight w:val="green"/>
                <w:lang w:eastAsia="ja-JP"/>
              </w:rPr>
              <w:t>consider the RLC SDU or the RLC SDU segment for which a negative acknowledgement was received for retransmission.</w:t>
            </w:r>
          </w:p>
        </w:tc>
      </w:tr>
    </w:tbl>
    <w:p w14:paraId="65B366B6" w14:textId="1B51C4F0" w:rsidR="00CD4231" w:rsidRDefault="002517FF" w:rsidP="00CD4231">
      <w:pPr>
        <w:spacing w:before="240" w:line="240" w:lineRule="auto"/>
        <w:rPr>
          <w:rFonts w:eastAsia="Malgun Gothic"/>
          <w:lang w:eastAsia="ko-KR"/>
        </w:rPr>
      </w:pPr>
      <w:r>
        <w:rPr>
          <w:rFonts w:eastAsia="Malgun Gothic" w:hint="eastAsia"/>
          <w:lang w:eastAsia="ko-KR"/>
        </w:rPr>
        <w:t>The considered retransmission is pending.</w:t>
      </w:r>
      <w:r w:rsidR="00CD4231">
        <w:rPr>
          <w:rFonts w:eastAsia="Malgun Gothic" w:hint="eastAsia"/>
          <w:lang w:eastAsia="ko-KR"/>
        </w:rPr>
        <w:t xml:space="preserve"> Later a discard indication of SN=8 is delivered from the PDCP entity. Then, the transmitter shall not consider SN=8 for retransmission as follows:</w:t>
      </w:r>
    </w:p>
    <w:tbl>
      <w:tblPr>
        <w:tblStyle w:val="TableGrid"/>
        <w:tblW w:w="0" w:type="auto"/>
        <w:tblLook w:val="04A0" w:firstRow="1" w:lastRow="0" w:firstColumn="1" w:lastColumn="0" w:noHBand="0" w:noVBand="1"/>
      </w:tblPr>
      <w:tblGrid>
        <w:gridCol w:w="9629"/>
      </w:tblGrid>
      <w:tr w:rsidR="00CD4231" w14:paraId="41FF5823" w14:textId="77777777" w:rsidTr="00A016BA">
        <w:tc>
          <w:tcPr>
            <w:tcW w:w="9629" w:type="dxa"/>
          </w:tcPr>
          <w:p w14:paraId="2E783C6B" w14:textId="77777777" w:rsidR="00CD4231" w:rsidRDefault="00CD4231" w:rsidP="00A016BA">
            <w:pPr>
              <w:rPr>
                <w:rFonts w:eastAsia="Malgun Gothic"/>
                <w:bCs/>
                <w:sz w:val="20"/>
                <w:lang w:eastAsia="ko-KR"/>
              </w:rPr>
            </w:pPr>
            <w:r>
              <w:rPr>
                <w:rFonts w:eastAsia="Malgun Gothic" w:hint="eastAsia"/>
                <w:bCs/>
                <w:sz w:val="20"/>
                <w:lang w:eastAsia="ko-KR"/>
              </w:rPr>
              <w:t>[No consideration of retransmission by a discard indication]</w:t>
            </w:r>
          </w:p>
          <w:p w14:paraId="55B2A8B7" w14:textId="77777777" w:rsidR="00CD4231" w:rsidRPr="008130E3" w:rsidRDefault="00CD4231" w:rsidP="00A016BA">
            <w:pPr>
              <w:rPr>
                <w:rFonts w:eastAsia="Malgun Gothic"/>
                <w:sz w:val="20"/>
                <w:lang w:eastAsia="ko-KR"/>
              </w:rPr>
            </w:pPr>
            <w:r w:rsidRPr="008130E3">
              <w:rPr>
                <w:bCs/>
                <w:sz w:val="20"/>
                <w:lang w:eastAsia="ko-KR"/>
              </w:rPr>
              <w:t xml:space="preserve">If </w:t>
            </w:r>
            <w:bookmarkStart w:id="3" w:name="_Hlk195733057"/>
            <w:proofErr w:type="spellStart"/>
            <w:r w:rsidRPr="008130E3">
              <w:rPr>
                <w:bCs/>
                <w:i/>
                <w:iCs/>
                <w:sz w:val="20"/>
                <w:lang w:eastAsia="ko-KR"/>
              </w:rPr>
              <w:t>stopReTxDiscardedSDU</w:t>
            </w:r>
            <w:proofErr w:type="spellEnd"/>
            <w:r w:rsidRPr="008130E3">
              <w:rPr>
                <w:bCs/>
                <w:sz w:val="20"/>
                <w:lang w:eastAsia="ko-KR"/>
              </w:rPr>
              <w:t xml:space="preserve"> </w:t>
            </w:r>
            <w:bookmarkEnd w:id="3"/>
            <w:r w:rsidRPr="008130E3">
              <w:rPr>
                <w:bCs/>
                <w:sz w:val="20"/>
                <w:lang w:eastAsia="ko-KR"/>
              </w:rPr>
              <w:t>is configured, when indicated from upper layer to discard a particular RLC SDU</w:t>
            </w:r>
            <w:r w:rsidRPr="008130E3">
              <w:rPr>
                <w:rFonts w:eastAsia="DengXian"/>
                <w:sz w:val="20"/>
              </w:rPr>
              <w:t xml:space="preserve"> (</w:t>
            </w:r>
            <w:r w:rsidRPr="008130E3">
              <w:rPr>
                <w:bCs/>
                <w:sz w:val="20"/>
              </w:rPr>
              <w:t xml:space="preserve">see TS 38.323 [4]), </w:t>
            </w:r>
            <w:r w:rsidRPr="008130E3">
              <w:rPr>
                <w:bCs/>
                <w:sz w:val="20"/>
                <w:highlight w:val="green"/>
                <w:lang w:eastAsia="ko-KR"/>
              </w:rPr>
              <w:t>the transmitting side of an AM RLC entity shall not consider the corresponding RLC SDU or RLC SDU segment(s) for transmission or retransmission.</w:t>
            </w:r>
          </w:p>
        </w:tc>
      </w:tr>
    </w:tbl>
    <w:p w14:paraId="2CA5B296" w14:textId="0DE23198" w:rsidR="00056C60" w:rsidRDefault="00CD4231" w:rsidP="007651DB">
      <w:pPr>
        <w:spacing w:before="240" w:line="240" w:lineRule="auto"/>
        <w:rPr>
          <w:rFonts w:eastAsia="Malgun Gothic"/>
          <w:lang w:eastAsia="ko-KR"/>
        </w:rPr>
      </w:pPr>
      <w:r>
        <w:rPr>
          <w:rFonts w:eastAsia="Malgun Gothic" w:hint="eastAsia"/>
          <w:lang w:eastAsia="ko-KR"/>
        </w:rPr>
        <w:t xml:space="preserve">However, it is not clear whether </w:t>
      </w:r>
      <w:r w:rsidR="00314D51">
        <w:rPr>
          <w:rFonts w:eastAsia="Malgun Gothic" w:hint="eastAsia"/>
          <w:lang w:eastAsia="ko-KR"/>
        </w:rPr>
        <w:t xml:space="preserve">already considered pending retransmission is also cancelled. </w:t>
      </w:r>
      <w:r w:rsidR="00353782">
        <w:rPr>
          <w:rFonts w:eastAsia="Malgun Gothic" w:hint="eastAsia"/>
          <w:lang w:eastAsia="ko-KR"/>
        </w:rPr>
        <w:t xml:space="preserve">The current CR </w:t>
      </w:r>
      <w:r w:rsidR="00314D51">
        <w:rPr>
          <w:rFonts w:eastAsia="Malgun Gothic" w:hint="eastAsia"/>
          <w:lang w:eastAsia="ko-KR"/>
        </w:rPr>
        <w:t xml:space="preserve">may </w:t>
      </w:r>
      <w:r w:rsidR="006326F2">
        <w:rPr>
          <w:rFonts w:eastAsia="Malgun Gothic" w:hint="eastAsia"/>
          <w:lang w:eastAsia="ko-KR"/>
        </w:rPr>
        <w:t>mislead that the pending retransmission cannot be cancelled by the discard indication as shown in Figure 1.</w:t>
      </w:r>
      <w:r w:rsidR="00F90DE8">
        <w:rPr>
          <w:rFonts w:eastAsia="Malgun Gothic" w:hint="eastAsia"/>
          <w:lang w:eastAsia="ko-KR"/>
        </w:rPr>
        <w:t xml:space="preserve"> However, this unnecessary retransmission should not be performed, and this is not a desirable UE behaviour. </w:t>
      </w:r>
      <w:r w:rsidR="007651DB">
        <w:rPr>
          <w:rFonts w:eastAsia="Malgun Gothic" w:hint="eastAsia"/>
          <w:lang w:eastAsia="ko-KR"/>
        </w:rPr>
        <w:t>Thus, the CR needs a clarification.</w:t>
      </w:r>
    </w:p>
    <w:p w14:paraId="4AA24607" w14:textId="6F282135" w:rsidR="008F019B" w:rsidRDefault="00E26E83" w:rsidP="008F019B">
      <w:pPr>
        <w:pStyle w:val="Proposal"/>
        <w:rPr>
          <w:rFonts w:eastAsia="Malgun Gothic"/>
          <w:lang w:eastAsia="ko-KR"/>
        </w:rPr>
      </w:pPr>
      <w:r>
        <w:rPr>
          <w:rFonts w:eastAsia="Malgun Gothic" w:hint="eastAsia"/>
          <w:lang w:eastAsia="ko-KR"/>
        </w:rPr>
        <w:t>The RLC CR clarifies that a</w:t>
      </w:r>
      <w:r w:rsidR="006F36A9">
        <w:rPr>
          <w:rFonts w:eastAsia="Malgun Gothic" w:hint="eastAsia"/>
          <w:lang w:eastAsia="ko-KR"/>
        </w:rPr>
        <w:t xml:space="preserve"> discard indication shall cancel pending considerations for retransmission</w:t>
      </w:r>
      <w:r w:rsidR="00B0645B">
        <w:rPr>
          <w:rFonts w:eastAsia="Malgun Gothic" w:hint="eastAsia"/>
          <w:lang w:eastAsia="ko-KR"/>
        </w:rPr>
        <w:t>.</w:t>
      </w:r>
    </w:p>
    <w:p w14:paraId="53869EAE" w14:textId="77777777" w:rsidR="008F019B" w:rsidRDefault="008F019B" w:rsidP="008F019B">
      <w:pPr>
        <w:spacing w:before="240" w:line="240" w:lineRule="auto"/>
        <w:rPr>
          <w:rFonts w:eastAsia="Malgun Gothic"/>
          <w:lang w:eastAsia="ko-KR"/>
        </w:rPr>
      </w:pPr>
      <w:r w:rsidRPr="008F019B">
        <w:rPr>
          <w:rFonts w:eastAsia="Malgun Gothic" w:hint="eastAsia"/>
          <w:lang w:eastAsia="ko-KR"/>
        </w:rPr>
        <w:t>The corresponding TP can be as follows:</w:t>
      </w:r>
    </w:p>
    <w:tbl>
      <w:tblPr>
        <w:tblStyle w:val="TableGrid"/>
        <w:tblW w:w="0" w:type="auto"/>
        <w:tblLook w:val="04A0" w:firstRow="1" w:lastRow="0" w:firstColumn="1" w:lastColumn="0" w:noHBand="0" w:noVBand="1"/>
      </w:tblPr>
      <w:tblGrid>
        <w:gridCol w:w="9629"/>
      </w:tblGrid>
      <w:tr w:rsidR="008F019B" w14:paraId="04E11EAE" w14:textId="77777777" w:rsidTr="00A016BA">
        <w:tc>
          <w:tcPr>
            <w:tcW w:w="9629" w:type="dxa"/>
          </w:tcPr>
          <w:p w14:paraId="6E826122" w14:textId="77777777" w:rsidR="008F019B" w:rsidRDefault="008F019B" w:rsidP="00A016BA">
            <w:pPr>
              <w:rPr>
                <w:rFonts w:eastAsia="Malgun Gothic"/>
                <w:bCs/>
                <w:sz w:val="20"/>
                <w:lang w:eastAsia="ko-KR"/>
              </w:rPr>
            </w:pPr>
            <w:r>
              <w:rPr>
                <w:rFonts w:eastAsia="Malgun Gothic" w:hint="eastAsia"/>
                <w:bCs/>
                <w:sz w:val="20"/>
                <w:lang w:eastAsia="ko-KR"/>
              </w:rPr>
              <w:t>[No consideration of retransmission by a discard indication]</w:t>
            </w:r>
          </w:p>
          <w:p w14:paraId="1AD55315" w14:textId="4495C730" w:rsidR="008F019B" w:rsidRPr="008130E3" w:rsidRDefault="008F019B" w:rsidP="00A016BA">
            <w:pPr>
              <w:rPr>
                <w:rFonts w:eastAsia="Malgun Gothic"/>
                <w:sz w:val="20"/>
                <w:lang w:eastAsia="ko-KR"/>
              </w:rPr>
            </w:pPr>
            <w:r w:rsidRPr="008130E3">
              <w:rPr>
                <w:bCs/>
                <w:sz w:val="20"/>
                <w:lang w:eastAsia="ko-KR"/>
              </w:rPr>
              <w:t xml:space="preserve">If </w:t>
            </w:r>
            <w:proofErr w:type="spellStart"/>
            <w:r w:rsidRPr="00F22BC0">
              <w:rPr>
                <w:bCs/>
                <w:i/>
                <w:iCs/>
                <w:sz w:val="20"/>
                <w:lang w:eastAsia="ko-KR"/>
              </w:rPr>
              <w:t>stopReTxDiscardedSDU</w:t>
            </w:r>
            <w:proofErr w:type="spellEnd"/>
            <w:r w:rsidRPr="00F22BC0">
              <w:rPr>
                <w:bCs/>
                <w:sz w:val="20"/>
                <w:lang w:eastAsia="ko-KR"/>
              </w:rPr>
              <w:t xml:space="preserve"> is configured, when indicated from upper layer to discard a particular RLC SDU</w:t>
            </w:r>
            <w:r w:rsidRPr="00F22BC0">
              <w:rPr>
                <w:rFonts w:eastAsia="DengXian"/>
                <w:sz w:val="20"/>
              </w:rPr>
              <w:t xml:space="preserve"> (</w:t>
            </w:r>
            <w:r w:rsidRPr="00F22BC0">
              <w:rPr>
                <w:bCs/>
                <w:sz w:val="20"/>
              </w:rPr>
              <w:t xml:space="preserve">see TS 38.323 [4]), </w:t>
            </w:r>
            <w:r w:rsidRPr="00F22BC0">
              <w:rPr>
                <w:bCs/>
                <w:sz w:val="20"/>
                <w:lang w:eastAsia="ko-KR"/>
              </w:rPr>
              <w:t>the transmitting side of an AM RLC entity shall not consider the corresponding RLC SDU or RLC SDU segment(s)</w:t>
            </w:r>
            <w:r w:rsidRPr="00F22BC0">
              <w:rPr>
                <w:rFonts w:eastAsia="Malgun Gothic" w:hint="eastAsia"/>
                <w:bCs/>
                <w:sz w:val="20"/>
                <w:lang w:eastAsia="ko-KR"/>
              </w:rPr>
              <w:t xml:space="preserve"> </w:t>
            </w:r>
            <w:r w:rsidRPr="00F22BC0">
              <w:rPr>
                <w:rFonts w:eastAsia="Malgun Gothic" w:hint="eastAsia"/>
                <w:bCs/>
                <w:color w:val="EE0000"/>
                <w:sz w:val="20"/>
                <w:u w:val="single"/>
                <w:lang w:eastAsia="ko-KR"/>
              </w:rPr>
              <w:t xml:space="preserve">which have been already </w:t>
            </w:r>
            <w:r w:rsidRPr="00F22BC0">
              <w:rPr>
                <w:rFonts w:eastAsia="Malgun Gothic"/>
                <w:bCs/>
                <w:color w:val="EE0000"/>
                <w:sz w:val="20"/>
                <w:u w:val="single"/>
                <w:lang w:eastAsia="ko-KR"/>
              </w:rPr>
              <w:t>considered</w:t>
            </w:r>
            <w:r w:rsidRPr="00F22BC0">
              <w:rPr>
                <w:rFonts w:eastAsia="Malgun Gothic" w:hint="eastAsia"/>
                <w:bCs/>
                <w:color w:val="EE0000"/>
                <w:sz w:val="20"/>
                <w:u w:val="single"/>
                <w:lang w:eastAsia="ko-KR"/>
              </w:rPr>
              <w:t xml:space="preserve"> or pending</w:t>
            </w:r>
            <w:r w:rsidRPr="00F22BC0">
              <w:rPr>
                <w:bCs/>
                <w:color w:val="EE0000"/>
                <w:sz w:val="20"/>
                <w:lang w:eastAsia="ko-KR"/>
              </w:rPr>
              <w:t xml:space="preserve"> </w:t>
            </w:r>
            <w:r w:rsidRPr="00F22BC0">
              <w:rPr>
                <w:bCs/>
                <w:sz w:val="20"/>
                <w:lang w:eastAsia="ko-KR"/>
              </w:rPr>
              <w:t>for transmission or retransmission.</w:t>
            </w:r>
          </w:p>
        </w:tc>
      </w:tr>
    </w:tbl>
    <w:p w14:paraId="281F10DC" w14:textId="417D0394" w:rsidR="00AE5C9B" w:rsidRPr="00C43C85" w:rsidRDefault="00A772A5" w:rsidP="00C43C85">
      <w:pPr>
        <w:spacing w:line="240" w:lineRule="auto"/>
        <w:jc w:val="center"/>
        <w:rPr>
          <w:rFonts w:eastAsia="Malgun Gothic"/>
          <w:b/>
          <w:bCs/>
          <w:lang w:eastAsia="ko-KR"/>
        </w:rPr>
      </w:pPr>
      <w:r w:rsidRPr="00C43C85">
        <w:rPr>
          <w:b/>
          <w:bCs/>
        </w:rPr>
        <w:object w:dxaOrig="7981" w:dyaOrig="6615" w14:anchorId="6517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283.95pt" o:ole="">
            <v:imagedata r:id="rId8" o:title=""/>
          </v:shape>
          <o:OLEObject Type="Embed" ProgID="Visio.Drawing.15" ShapeID="_x0000_i1025" DrawAspect="Content" ObjectID="_1816713548" r:id="rId9"/>
        </w:object>
      </w:r>
    </w:p>
    <w:p w14:paraId="6F31C698" w14:textId="7F8B449D" w:rsidR="00AE5C9B" w:rsidRPr="00C43C85" w:rsidRDefault="00AE5C9B" w:rsidP="00C43C85">
      <w:pPr>
        <w:spacing w:line="240" w:lineRule="auto"/>
        <w:jc w:val="center"/>
        <w:rPr>
          <w:rFonts w:eastAsia="Malgun Gothic"/>
          <w:b/>
          <w:bCs/>
          <w:lang w:eastAsia="ko-KR"/>
        </w:rPr>
      </w:pPr>
      <w:r w:rsidRPr="00C43C85">
        <w:rPr>
          <w:rFonts w:eastAsia="Malgun Gothic" w:hint="eastAsia"/>
          <w:b/>
          <w:bCs/>
          <w:lang w:eastAsia="ko-KR"/>
        </w:rPr>
        <w:t>Figure 1. Pending retransmission not affected by discard indication</w:t>
      </w:r>
    </w:p>
    <w:p w14:paraId="630E78D0" w14:textId="77777777" w:rsidR="00681FAE" w:rsidRPr="00681FAE" w:rsidRDefault="00681FAE" w:rsidP="00EF18D6">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546FF7C1"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proposals:</w:t>
      </w:r>
    </w:p>
    <w:p w14:paraId="09CF9356" w14:textId="77777777" w:rsidR="000A59B4" w:rsidRPr="000A59B4" w:rsidRDefault="000A59B4" w:rsidP="000A59B4">
      <w:pPr>
        <w:pStyle w:val="Proposal"/>
        <w:numPr>
          <w:ilvl w:val="0"/>
          <w:numId w:val="41"/>
        </w:numPr>
        <w:rPr>
          <w:rFonts w:eastAsia="Malgun Gothic"/>
          <w:lang w:eastAsia="ko-KR"/>
        </w:rPr>
      </w:pPr>
      <w:r w:rsidRPr="000A59B4">
        <w:rPr>
          <w:rFonts w:eastAsia="Malgun Gothic" w:hint="eastAsia"/>
          <w:lang w:eastAsia="ko-KR"/>
        </w:rPr>
        <w:t>(RLC-10)</w:t>
      </w:r>
      <w:r w:rsidRPr="000A59B4">
        <w:rPr>
          <w:rFonts w:eastAsia="Malgun Gothic" w:hint="eastAsia"/>
        </w:rPr>
        <w:t xml:space="preserve"> </w:t>
      </w:r>
      <w:r w:rsidRPr="000A59B4">
        <w:rPr>
          <w:rStyle w:val="PageNumber"/>
          <w:rFonts w:eastAsia="Malgun Gothic" w:hint="eastAsia"/>
        </w:rPr>
        <w:t>Configurations</w:t>
      </w:r>
      <w:r w:rsidRPr="000A59B4">
        <w:rPr>
          <w:rFonts w:eastAsia="Malgun Gothic" w:hint="eastAsia"/>
        </w:rPr>
        <w:t xml:space="preserve"> of</w:t>
      </w:r>
      <w:r w:rsidRPr="000A59B4">
        <w:rPr>
          <w:rFonts w:eastAsia="Malgun Gothic" w:hint="eastAsia"/>
          <w:i/>
          <w:iCs/>
        </w:rPr>
        <w:t xml:space="preserve"> </w:t>
      </w:r>
      <w:proofErr w:type="spellStart"/>
      <w:r w:rsidRPr="000A59B4">
        <w:rPr>
          <w:rFonts w:eastAsia="Malgun Gothic"/>
          <w:i/>
          <w:iCs/>
        </w:rPr>
        <w:t>stopReTxObsoleteSDU</w:t>
      </w:r>
      <w:proofErr w:type="spellEnd"/>
      <w:r w:rsidRPr="000A59B4">
        <w:rPr>
          <w:rFonts w:eastAsia="Malgun Gothic"/>
        </w:rPr>
        <w:t xml:space="preserve"> </w:t>
      </w:r>
      <w:r w:rsidRPr="000A59B4">
        <w:rPr>
          <w:rFonts w:eastAsia="Malgun Gothic" w:hint="eastAsia"/>
        </w:rPr>
        <w:t xml:space="preserve">for UL </w:t>
      </w:r>
      <w:r w:rsidRPr="000A59B4">
        <w:rPr>
          <w:rFonts w:eastAsia="Malgun Gothic"/>
        </w:rPr>
        <w:t xml:space="preserve">and </w:t>
      </w:r>
      <w:r w:rsidRPr="000A59B4">
        <w:rPr>
          <w:rFonts w:eastAsia="Malgun Gothic"/>
          <w:i/>
          <w:iCs/>
        </w:rPr>
        <w:t>t-</w:t>
      </w:r>
      <w:proofErr w:type="spellStart"/>
      <w:r w:rsidRPr="000A59B4">
        <w:rPr>
          <w:rFonts w:eastAsia="Malgun Gothic"/>
          <w:i/>
          <w:iCs/>
        </w:rPr>
        <w:t>RxDiscard</w:t>
      </w:r>
      <w:proofErr w:type="spellEnd"/>
      <w:r w:rsidRPr="000A59B4">
        <w:rPr>
          <w:rFonts w:eastAsia="Malgun Gothic" w:hint="eastAsia"/>
          <w:i/>
          <w:iCs/>
        </w:rPr>
        <w:t xml:space="preserve"> </w:t>
      </w:r>
      <w:r w:rsidRPr="000A59B4">
        <w:rPr>
          <w:rFonts w:eastAsia="Malgun Gothic" w:hint="eastAsia"/>
        </w:rPr>
        <w:t xml:space="preserve">for DL are independent. </w:t>
      </w:r>
    </w:p>
    <w:p w14:paraId="780F759C" w14:textId="77777777" w:rsidR="000A59B4" w:rsidRDefault="000A59B4" w:rsidP="000A59B4">
      <w:pPr>
        <w:pStyle w:val="Proposal"/>
        <w:rPr>
          <w:rFonts w:eastAsia="Malgun Gothic"/>
          <w:lang w:eastAsia="ko-KR"/>
        </w:rPr>
      </w:pPr>
      <w:r>
        <w:rPr>
          <w:rFonts w:eastAsia="Malgun Gothic" w:hint="eastAsia"/>
          <w:lang w:eastAsia="ko-KR"/>
        </w:rPr>
        <w:t xml:space="preserve">(UE Capability-4) Capabilities </w:t>
      </w:r>
      <w:r w:rsidRPr="00B736A1">
        <w:rPr>
          <w:rFonts w:eastAsia="Malgun Gothic"/>
          <w:lang w:eastAsia="ko-KR"/>
        </w:rPr>
        <w:t xml:space="preserve">of </w:t>
      </w:r>
      <w:proofErr w:type="spellStart"/>
      <w:r w:rsidRPr="007A7F87">
        <w:rPr>
          <w:rFonts w:eastAsia="Malgun Gothic"/>
          <w:i/>
          <w:iCs/>
          <w:lang w:eastAsia="ko-KR"/>
        </w:rPr>
        <w:t>txRLC-StopReTxDiscardedSDU</w:t>
      </w:r>
      <w:proofErr w:type="spellEnd"/>
      <w:r w:rsidRPr="00B736A1">
        <w:rPr>
          <w:rFonts w:eastAsia="Malgun Gothic"/>
          <w:lang w:eastAsia="ko-KR"/>
        </w:rPr>
        <w:t xml:space="preserve"> and of </w:t>
      </w:r>
      <w:r w:rsidRPr="007A7F87">
        <w:rPr>
          <w:rFonts w:eastAsia="Malgun Gothic"/>
          <w:i/>
          <w:iCs/>
          <w:lang w:eastAsia="ko-KR"/>
        </w:rPr>
        <w:t>rxRLC-Discard-r19</w:t>
      </w:r>
      <w:r>
        <w:rPr>
          <w:rFonts w:eastAsia="Malgun Gothic" w:hint="eastAsia"/>
          <w:lang w:eastAsia="ko-KR"/>
        </w:rPr>
        <w:t xml:space="preserve"> are independent. </w:t>
      </w:r>
    </w:p>
    <w:p w14:paraId="0BFDF2AD" w14:textId="77777777" w:rsidR="0087737A" w:rsidRPr="00D74D87" w:rsidRDefault="0087737A" w:rsidP="0087737A">
      <w:pPr>
        <w:pStyle w:val="Proposal"/>
        <w:rPr>
          <w:rFonts w:eastAsia="DengXian"/>
        </w:rPr>
      </w:pPr>
      <w:r>
        <w:rPr>
          <w:rFonts w:eastAsia="DengXian"/>
        </w:rPr>
        <w:t>(RLC-11) To avoid window stalling, a</w:t>
      </w:r>
      <w:r w:rsidRPr="00D74D87">
        <w:rPr>
          <w:rFonts w:eastAsia="DengXian"/>
        </w:rPr>
        <w:t xml:space="preserve"> poll is always </w:t>
      </w:r>
      <w:r w:rsidRPr="00D74D87">
        <w:rPr>
          <w:rFonts w:eastAsia="Malgun Gothic"/>
          <w:lang w:eastAsia="ko-KR"/>
        </w:rPr>
        <w:t>transmitted</w:t>
      </w:r>
      <w:r w:rsidRPr="00D74D87">
        <w:rPr>
          <w:rFonts w:eastAsia="DengXian"/>
        </w:rPr>
        <w:t xml:space="preserve"> at the expiry of</w:t>
      </w:r>
      <w:r w:rsidRPr="00D74D87">
        <w:rPr>
          <w:rFonts w:eastAsia="MS Mincho"/>
        </w:rPr>
        <w:t xml:space="preserve"> </w:t>
      </w:r>
      <w:r w:rsidRPr="00D74D87">
        <w:rPr>
          <w:rFonts w:eastAsia="MS Mincho"/>
          <w:i/>
        </w:rPr>
        <w:t>t-</w:t>
      </w:r>
      <w:proofErr w:type="spellStart"/>
      <w:r w:rsidRPr="00D74D87">
        <w:rPr>
          <w:rFonts w:eastAsia="MS Mincho"/>
          <w:i/>
        </w:rPr>
        <w:t>PollRetransmit</w:t>
      </w:r>
      <w:proofErr w:type="spellEnd"/>
      <w:r w:rsidRPr="00D74D87">
        <w:rPr>
          <w:rFonts w:eastAsia="DengXian"/>
        </w:rPr>
        <w:t xml:space="preserve"> for the following two cases:</w:t>
      </w:r>
    </w:p>
    <w:p w14:paraId="28537F29" w14:textId="77777777" w:rsidR="0087737A" w:rsidRPr="00D74D87" w:rsidRDefault="0087737A" w:rsidP="0087737A">
      <w:pPr>
        <w:numPr>
          <w:ilvl w:val="0"/>
          <w:numId w:val="39"/>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In both the transmission buffer and the retransmission buffer, the transmission and retransmission of all the RLC SDUs or RLC SDU segments are stopped.</w:t>
      </w:r>
    </w:p>
    <w:p w14:paraId="26421718" w14:textId="77777777" w:rsidR="0087737A" w:rsidRPr="00D74D87" w:rsidRDefault="0087737A" w:rsidP="0087737A">
      <w:pPr>
        <w:numPr>
          <w:ilvl w:val="0"/>
          <w:numId w:val="39"/>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In the retransmission buffer, the transmission and retransmission of all the RLC SDUs or RLC SDU segments are stopped when no new RLC SDU or RLC SDU segment can be transmitted.</w:t>
      </w:r>
    </w:p>
    <w:p w14:paraId="002D06CA" w14:textId="77777777" w:rsidR="0087737A" w:rsidRPr="00D74D87" w:rsidRDefault="0087737A" w:rsidP="0087737A">
      <w:pPr>
        <w:pStyle w:val="Proposal"/>
        <w:rPr>
          <w:rFonts w:eastAsia="DengXian"/>
        </w:rPr>
      </w:pPr>
      <w:r>
        <w:rPr>
          <w:rFonts w:eastAsia="DengXian"/>
        </w:rPr>
        <w:t xml:space="preserve">(RLC-11) </w:t>
      </w:r>
      <w:r w:rsidRPr="00D74D87">
        <w:rPr>
          <w:rFonts w:eastAsia="DengXian"/>
        </w:rPr>
        <w:t>When there is no other RLC SDUs or RLC SDU segments whose transmission and retransmission are not stopped, one of the following RLC SDUs are considered for retransmission:</w:t>
      </w:r>
    </w:p>
    <w:p w14:paraId="5A6A2356" w14:textId="77777777" w:rsidR="0087737A" w:rsidRPr="00D74D87" w:rsidRDefault="0087737A" w:rsidP="0087737A">
      <w:pPr>
        <w:numPr>
          <w:ilvl w:val="0"/>
          <w:numId w:val="39"/>
        </w:numPr>
        <w:tabs>
          <w:tab w:val="left" w:pos="1701"/>
        </w:tabs>
        <w:spacing w:line="240" w:lineRule="auto"/>
        <w:textAlignment w:val="auto"/>
        <w:rPr>
          <w:rFonts w:ascii="Arial" w:eastAsia="Times New Roman" w:hAnsi="Arial"/>
          <w:b/>
          <w:bCs/>
          <w:sz w:val="20"/>
        </w:rPr>
      </w:pPr>
      <w:r w:rsidRPr="00D74D87">
        <w:rPr>
          <w:rFonts w:ascii="Arial" w:eastAsia="Times New Roman" w:hAnsi="Arial"/>
          <w:b/>
          <w:bCs/>
          <w:sz w:val="20"/>
        </w:rPr>
        <w:t xml:space="preserve">The RLC SDU which has been stopped for transmission or retransmission and with the highest SN among the RLC SDUs submitted to lower layer; or </w:t>
      </w:r>
    </w:p>
    <w:p w14:paraId="34DA7DAD" w14:textId="77777777" w:rsidR="0087737A" w:rsidRPr="00024ED2" w:rsidRDefault="0087737A" w:rsidP="0087737A">
      <w:pPr>
        <w:numPr>
          <w:ilvl w:val="0"/>
          <w:numId w:val="39"/>
        </w:numPr>
        <w:tabs>
          <w:tab w:val="left" w:pos="1701"/>
        </w:tabs>
        <w:spacing w:line="240" w:lineRule="auto"/>
        <w:textAlignment w:val="auto"/>
        <w:rPr>
          <w:rFonts w:eastAsia="Malgun Gothic"/>
          <w:lang w:eastAsia="ko-KR"/>
        </w:rPr>
      </w:pPr>
      <w:r w:rsidRPr="00024ED2">
        <w:rPr>
          <w:rFonts w:ascii="Arial" w:eastAsia="Times New Roman" w:hAnsi="Arial"/>
          <w:b/>
          <w:bCs/>
          <w:sz w:val="20"/>
        </w:rPr>
        <w:t xml:space="preserve">Any RLC SDU which has been stopped for transmission or </w:t>
      </w:r>
      <w:proofErr w:type="gramStart"/>
      <w:r w:rsidRPr="00024ED2">
        <w:rPr>
          <w:rFonts w:ascii="Arial" w:eastAsia="Times New Roman" w:hAnsi="Arial"/>
          <w:b/>
          <w:bCs/>
          <w:sz w:val="20"/>
        </w:rPr>
        <w:t>retransmission</w:t>
      </w:r>
      <w:proofErr w:type="gramEnd"/>
      <w:r w:rsidRPr="00024ED2">
        <w:rPr>
          <w:rFonts w:ascii="Arial" w:eastAsia="Times New Roman" w:hAnsi="Arial"/>
          <w:b/>
          <w:bCs/>
          <w:sz w:val="20"/>
        </w:rPr>
        <w:t xml:space="preserve"> and which has not been positively acknowledged.</w:t>
      </w:r>
    </w:p>
    <w:p w14:paraId="47150B89" w14:textId="77777777" w:rsidR="0087737A" w:rsidRDefault="0087737A" w:rsidP="0087737A">
      <w:pPr>
        <w:pStyle w:val="Proposal"/>
        <w:rPr>
          <w:rFonts w:eastAsia="Malgun Gothic"/>
          <w:lang w:eastAsia="ko-KR"/>
        </w:rPr>
      </w:pPr>
      <w:r w:rsidRPr="00E9031A">
        <w:rPr>
          <w:rFonts w:eastAsia="Malgun Gothic" w:hint="eastAsia"/>
          <w:lang w:eastAsia="ko-KR"/>
        </w:rPr>
        <w:t>(RLC-12) No additional PDCP SN gap reporting during mobility is introduced.</w:t>
      </w:r>
    </w:p>
    <w:p w14:paraId="3574B041" w14:textId="77777777" w:rsidR="0087737A" w:rsidRDefault="0087737A" w:rsidP="0087737A">
      <w:pPr>
        <w:pStyle w:val="Proposal"/>
        <w:rPr>
          <w:rFonts w:eastAsia="Malgun Gothic"/>
          <w:lang w:eastAsia="ko-KR"/>
        </w:rPr>
      </w:pPr>
      <w:r>
        <w:rPr>
          <w:rFonts w:eastAsia="Malgun Gothic"/>
          <w:lang w:eastAsia="ko-KR"/>
        </w:rPr>
        <w:t>(PDCP-2) I</w:t>
      </w:r>
      <w:r>
        <w:rPr>
          <w:rFonts w:eastAsia="Malgun Gothic" w:hint="eastAsia"/>
          <w:lang w:eastAsia="ko-KR"/>
        </w:rPr>
        <w:t>f</w:t>
      </w:r>
      <w:r>
        <w:rPr>
          <w:rFonts w:eastAsia="Malgun Gothic"/>
          <w:lang w:eastAsia="ko-KR"/>
        </w:rPr>
        <w:t xml:space="preserve"> </w:t>
      </w:r>
      <w:proofErr w:type="spellStart"/>
      <w:r w:rsidRPr="00A772A5">
        <w:rPr>
          <w:rFonts w:eastAsia="Malgun Gothic"/>
          <w:i/>
          <w:iCs/>
          <w:lang w:eastAsia="ko-KR"/>
        </w:rPr>
        <w:t>stopRxTxObsoleteSDU</w:t>
      </w:r>
      <w:proofErr w:type="spellEnd"/>
      <w:r>
        <w:rPr>
          <w:rFonts w:eastAsia="Malgun Gothic"/>
          <w:lang w:eastAsia="ko-KR"/>
        </w:rPr>
        <w:t xml:space="preserve"> is configured, PDCP SN gap report is triggered for</w:t>
      </w:r>
      <w:r>
        <w:rPr>
          <w:rFonts w:eastAsiaTheme="minorEastAsia"/>
        </w:rPr>
        <w:t xml:space="preserve"> the PDCP SDUs </w:t>
      </w:r>
      <w:r>
        <w:rPr>
          <w:rFonts w:eastAsia="Malgun Gothic"/>
          <w:lang w:eastAsia="ko-KR"/>
        </w:rPr>
        <w:t>that cannot be received successfully:</w:t>
      </w:r>
    </w:p>
    <w:p w14:paraId="589A81AF" w14:textId="77777777" w:rsidR="0087737A" w:rsidRDefault="0087737A" w:rsidP="0087737A">
      <w:pPr>
        <w:pStyle w:val="Proposal"/>
        <w:numPr>
          <w:ilvl w:val="0"/>
          <w:numId w:val="0"/>
        </w:numPr>
        <w:ind w:left="1304"/>
        <w:rPr>
          <w:rFonts w:eastAsiaTheme="minorEastAsia"/>
        </w:rPr>
      </w:pPr>
      <w:r>
        <w:rPr>
          <w:rFonts w:eastAsiaTheme="minorEastAsia"/>
        </w:rPr>
        <w:t xml:space="preserve">- PDCP SDUs that have been partially </w:t>
      </w:r>
      <w:r>
        <w:t>submitted by</w:t>
      </w:r>
      <w:r w:rsidRPr="004A7B06">
        <w:t xml:space="preserve"> RLC to lower layers</w:t>
      </w:r>
      <w:r>
        <w:rPr>
          <w:rFonts w:eastAsiaTheme="minorEastAsia"/>
        </w:rPr>
        <w:t>.</w:t>
      </w:r>
    </w:p>
    <w:p w14:paraId="3A6DE8C5" w14:textId="77777777" w:rsidR="0087737A" w:rsidRDefault="0087737A" w:rsidP="0087737A">
      <w:pPr>
        <w:pStyle w:val="Proposal"/>
        <w:numPr>
          <w:ilvl w:val="0"/>
          <w:numId w:val="0"/>
        </w:numPr>
        <w:ind w:left="1304"/>
        <w:rPr>
          <w:rFonts w:eastAsiaTheme="minorEastAsia"/>
        </w:rPr>
      </w:pPr>
      <w:r>
        <w:rPr>
          <w:rFonts w:eastAsiaTheme="minorEastAsia"/>
        </w:rPr>
        <w:lastRenderedPageBreak/>
        <w:t xml:space="preserve">- </w:t>
      </w:r>
      <w:r w:rsidRPr="00367129">
        <w:rPr>
          <w:rFonts w:eastAsiaTheme="minorEastAsia"/>
        </w:rPr>
        <w:t xml:space="preserve">PDCP SDUs </w:t>
      </w:r>
      <w:r>
        <w:rPr>
          <w:rFonts w:eastAsiaTheme="minorEastAsia"/>
        </w:rPr>
        <w:t xml:space="preserve">that have been </w:t>
      </w:r>
      <w:r>
        <w:t>submitted by</w:t>
      </w:r>
      <w:r w:rsidRPr="004A7B06">
        <w:t xml:space="preserve"> RLC to lower layers</w:t>
      </w:r>
      <w:r w:rsidRPr="00367129">
        <w:rPr>
          <w:rFonts w:eastAsiaTheme="minorEastAsia"/>
        </w:rPr>
        <w:t xml:space="preserve"> </w:t>
      </w:r>
      <w:r>
        <w:rPr>
          <w:rFonts w:eastAsiaTheme="minorEastAsia"/>
        </w:rPr>
        <w:t xml:space="preserve">and they </w:t>
      </w:r>
      <w:r w:rsidRPr="00367129">
        <w:rPr>
          <w:rFonts w:eastAsiaTheme="minorEastAsia"/>
        </w:rPr>
        <w:t xml:space="preserve">or segments thereof </w:t>
      </w:r>
      <w:r>
        <w:rPr>
          <w:rFonts w:eastAsiaTheme="minorEastAsia"/>
        </w:rPr>
        <w:t>are</w:t>
      </w:r>
      <w:r w:rsidRPr="00367129">
        <w:rPr>
          <w:rFonts w:eastAsiaTheme="minorEastAsia"/>
        </w:rPr>
        <w:t xml:space="preserve"> </w:t>
      </w:r>
      <w:proofErr w:type="gramStart"/>
      <w:r w:rsidRPr="00367129">
        <w:rPr>
          <w:rFonts w:eastAsiaTheme="minorEastAsia"/>
        </w:rPr>
        <w:t>NACKed</w:t>
      </w:r>
      <w:proofErr w:type="gramEnd"/>
      <w:r w:rsidRPr="00367129">
        <w:rPr>
          <w:rFonts w:eastAsiaTheme="minorEastAsia"/>
        </w:rPr>
        <w:t xml:space="preserve"> </w:t>
      </w:r>
      <w:r>
        <w:rPr>
          <w:rFonts w:eastAsiaTheme="minorEastAsia"/>
        </w:rPr>
        <w:t>but</w:t>
      </w:r>
      <w:r w:rsidRPr="00367129">
        <w:rPr>
          <w:rFonts w:eastAsiaTheme="minorEastAsia"/>
        </w:rPr>
        <w:t xml:space="preserve"> retransmission has not been performed by RLC.</w:t>
      </w:r>
    </w:p>
    <w:p w14:paraId="61AC6140" w14:textId="77777777" w:rsidR="0087737A" w:rsidRDefault="0087737A" w:rsidP="0087737A">
      <w:pPr>
        <w:pStyle w:val="Proposal"/>
        <w:rPr>
          <w:rFonts w:eastAsia="Malgun Gothic"/>
          <w:lang w:eastAsia="ko-KR"/>
        </w:rPr>
      </w:pPr>
      <w:r>
        <w:rPr>
          <w:rFonts w:eastAsia="Malgun Gothic" w:hint="eastAsia"/>
          <w:lang w:eastAsia="ko-KR"/>
        </w:rPr>
        <w:t xml:space="preserve">(RLC-14) RLC SDU discard procedure is not impacted by </w:t>
      </w:r>
      <w:proofErr w:type="spellStart"/>
      <w:r w:rsidRPr="00566DC3">
        <w:rPr>
          <w:rFonts w:eastAsia="Malgun Gothic" w:hint="eastAsia"/>
          <w:i/>
          <w:iCs/>
          <w:lang w:eastAsia="ko-KR"/>
        </w:rPr>
        <w:t>stopReTxDiscardSDU</w:t>
      </w:r>
      <w:proofErr w:type="spellEnd"/>
      <w:r>
        <w:rPr>
          <w:rFonts w:eastAsia="Malgun Gothic" w:hint="eastAsia"/>
          <w:i/>
          <w:iCs/>
          <w:lang w:eastAsia="ko-KR"/>
        </w:rPr>
        <w:t>.</w:t>
      </w:r>
    </w:p>
    <w:p w14:paraId="22AD7EB3" w14:textId="77777777" w:rsidR="00135629" w:rsidRDefault="00135629" w:rsidP="00135629">
      <w:pPr>
        <w:pStyle w:val="Proposal"/>
        <w:rPr>
          <w:rFonts w:eastAsia="Malgun Gothic"/>
          <w:lang w:eastAsia="ko-KR"/>
        </w:rPr>
      </w:pPr>
      <w:r>
        <w:rPr>
          <w:rFonts w:eastAsia="Malgun Gothic" w:hint="eastAsia"/>
          <w:lang w:eastAsia="ko-KR"/>
        </w:rPr>
        <w:t>The RLC CR clarifies that a discard indication shall cancel pending considerations for retransmission.</w:t>
      </w:r>
    </w:p>
    <w:p w14:paraId="3050D6BB" w14:textId="77777777" w:rsidR="00D41A4C" w:rsidRDefault="00D41A4C" w:rsidP="00D41A4C">
      <w:pPr>
        <w:pStyle w:val="Proposal"/>
        <w:numPr>
          <w:ilvl w:val="0"/>
          <w:numId w:val="0"/>
        </w:numPr>
        <w:rPr>
          <w:rFonts w:eastAsia="Malgun Gothic"/>
          <w:lang w:eastAsia="ko-KR"/>
        </w:rPr>
      </w:pP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4" w:name="_Toc502437832"/>
      <w:r w:rsidRPr="007C65E0">
        <w:rPr>
          <w:b/>
          <w:bCs/>
          <w:sz w:val="28"/>
          <w:szCs w:val="28"/>
        </w:rPr>
        <w:t>Reference</w:t>
      </w:r>
    </w:p>
    <w:bookmarkEnd w:id="4"/>
    <w:p w14:paraId="2D6566F1" w14:textId="5CFC7312" w:rsidR="00A67271" w:rsidRDefault="0004432C" w:rsidP="00687AD8">
      <w:pPr>
        <w:rPr>
          <w:rFonts w:eastAsia="Malgun Gothic"/>
          <w:lang w:eastAsia="ko-KR"/>
        </w:rPr>
      </w:pPr>
      <w:r>
        <w:rPr>
          <w:rFonts w:hint="eastAsia"/>
        </w:rPr>
        <w:t>[</w:t>
      </w:r>
      <w:r w:rsidR="00FD79AF">
        <w:t>1</w:t>
      </w:r>
      <w:r w:rsidRPr="00DC0C81">
        <w:t>]</w:t>
      </w:r>
      <w:r w:rsidR="00557E73">
        <w:rPr>
          <w:rFonts w:eastAsia="Malgun Gothic" w:hint="eastAsia"/>
          <w:lang w:eastAsia="ko-KR"/>
        </w:rPr>
        <w:t xml:space="preserve"> R2-2500023</w:t>
      </w:r>
      <w:r w:rsidR="00557E73">
        <w:rPr>
          <w:rFonts w:eastAsia="Malgun Gothic"/>
          <w:lang w:eastAsia="ko-KR"/>
        </w:rPr>
        <w:tab/>
      </w:r>
      <w:r w:rsidR="00557E73" w:rsidRPr="00557E73">
        <w:t>LS on PDCP SN gap report handling during UE mobility</w:t>
      </w:r>
      <w:r w:rsidR="00557E73">
        <w:rPr>
          <w:rFonts w:eastAsia="Malgun Gothic"/>
          <w:lang w:eastAsia="ko-KR"/>
        </w:rPr>
        <w:tab/>
      </w:r>
      <w:r w:rsidR="00557E73">
        <w:rPr>
          <w:rFonts w:eastAsia="Malgun Gothic"/>
          <w:lang w:eastAsia="ko-KR"/>
        </w:rPr>
        <w:tab/>
      </w:r>
      <w:r w:rsidR="00557E73">
        <w:rPr>
          <w:rFonts w:eastAsia="Malgun Gothic" w:hint="eastAsia"/>
          <w:lang w:eastAsia="ko-KR"/>
        </w:rPr>
        <w:t>RAN3</w:t>
      </w:r>
    </w:p>
    <w:p w14:paraId="07FDF382" w14:textId="1D44E880" w:rsidR="007D4315" w:rsidRPr="00A67271" w:rsidRDefault="007D4315" w:rsidP="00687AD8">
      <w:pPr>
        <w:rPr>
          <w:rFonts w:eastAsia="Malgun Gothic"/>
          <w:lang w:eastAsia="ko-KR"/>
        </w:rPr>
      </w:pPr>
      <w:r>
        <w:rPr>
          <w:rFonts w:eastAsia="Malgun Gothic" w:hint="eastAsia"/>
          <w:lang w:eastAsia="ko-KR"/>
        </w:rPr>
        <w:t>[2] R2-25</w:t>
      </w:r>
      <w:r w:rsidR="0058450A">
        <w:rPr>
          <w:rFonts w:eastAsia="Malgun Gothic" w:hint="eastAsia"/>
          <w:lang w:eastAsia="ko-KR"/>
        </w:rPr>
        <w:t>05402</w:t>
      </w:r>
      <w:r>
        <w:rPr>
          <w:rFonts w:eastAsia="Malgun Gothic"/>
          <w:lang w:eastAsia="ko-KR"/>
        </w:rPr>
        <w:tab/>
      </w:r>
      <w:r w:rsidR="0058450A" w:rsidRPr="0058450A">
        <w:rPr>
          <w:rFonts w:eastAsia="Malgun Gothic"/>
          <w:lang w:eastAsia="ko-KR"/>
        </w:rPr>
        <w:t>Introduction of R19 XR enhancements for RLC spec.</w:t>
      </w:r>
      <w:r w:rsidR="003C7396">
        <w:rPr>
          <w:rFonts w:eastAsia="Malgun Gothic"/>
          <w:lang w:eastAsia="ko-KR"/>
        </w:rPr>
        <w:tab/>
      </w:r>
      <w:r w:rsidR="003C7396">
        <w:rPr>
          <w:rFonts w:eastAsia="Malgun Gothic" w:hint="eastAsia"/>
          <w:lang w:eastAsia="ko-KR"/>
        </w:rPr>
        <w:t>vivo</w:t>
      </w:r>
    </w:p>
    <w:sectPr w:rsidR="007D4315" w:rsidRPr="00A67271"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7B305" w14:textId="77777777" w:rsidR="00AC20D3" w:rsidRDefault="00AC20D3">
      <w:pPr>
        <w:spacing w:after="0" w:line="240" w:lineRule="auto"/>
      </w:pPr>
      <w:r>
        <w:separator/>
      </w:r>
    </w:p>
  </w:endnote>
  <w:endnote w:type="continuationSeparator" w:id="0">
    <w:p w14:paraId="644BD12E" w14:textId="77777777" w:rsidR="00AC20D3" w:rsidRDefault="00AC2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F58D8" w14:textId="77777777" w:rsidR="00AC20D3" w:rsidRDefault="00AC20D3">
      <w:pPr>
        <w:spacing w:after="0" w:line="240" w:lineRule="auto"/>
      </w:pPr>
      <w:r>
        <w:separator/>
      </w:r>
    </w:p>
  </w:footnote>
  <w:footnote w:type="continuationSeparator" w:id="0">
    <w:p w14:paraId="3AAE5EBA" w14:textId="77777777" w:rsidR="00AC20D3" w:rsidRDefault="00AC2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49D4D35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3"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270A3A"/>
    <w:multiLevelType w:val="hybridMultilevel"/>
    <w:tmpl w:val="445A800A"/>
    <w:lvl w:ilvl="0" w:tplc="AF72316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2257226">
    <w:abstractNumId w:val="1"/>
  </w:num>
  <w:num w:numId="2" w16cid:durableId="1772240913">
    <w:abstractNumId w:val="17"/>
  </w:num>
  <w:num w:numId="3" w16cid:durableId="1498500624">
    <w:abstractNumId w:val="23"/>
  </w:num>
  <w:num w:numId="4" w16cid:durableId="206334742">
    <w:abstractNumId w:val="9"/>
  </w:num>
  <w:num w:numId="5" w16cid:durableId="1254124320">
    <w:abstractNumId w:val="16"/>
  </w:num>
  <w:num w:numId="6" w16cid:durableId="1557887878">
    <w:abstractNumId w:val="31"/>
  </w:num>
  <w:num w:numId="7" w16cid:durableId="837691869">
    <w:abstractNumId w:val="8"/>
  </w:num>
  <w:num w:numId="8" w16cid:durableId="2126581803">
    <w:abstractNumId w:val="7"/>
  </w:num>
  <w:num w:numId="9" w16cid:durableId="1438524322">
    <w:abstractNumId w:val="27"/>
  </w:num>
  <w:num w:numId="10" w16cid:durableId="18685211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6493324">
    <w:abstractNumId w:val="27"/>
  </w:num>
  <w:num w:numId="12" w16cid:durableId="104428188">
    <w:abstractNumId w:val="26"/>
  </w:num>
  <w:num w:numId="13" w16cid:durableId="1368604141">
    <w:abstractNumId w:val="10"/>
  </w:num>
  <w:num w:numId="14" w16cid:durableId="971402510">
    <w:abstractNumId w:val="2"/>
  </w:num>
  <w:num w:numId="15" w16cid:durableId="1242518561">
    <w:abstractNumId w:val="14"/>
  </w:num>
  <w:num w:numId="16" w16cid:durableId="1772243623">
    <w:abstractNumId w:val="15"/>
  </w:num>
  <w:num w:numId="17" w16cid:durableId="475101979">
    <w:abstractNumId w:val="20"/>
  </w:num>
  <w:num w:numId="18" w16cid:durableId="1475685414">
    <w:abstractNumId w:val="32"/>
  </w:num>
  <w:num w:numId="19" w16cid:durableId="2052608704">
    <w:abstractNumId w:val="19"/>
  </w:num>
  <w:num w:numId="20" w16cid:durableId="212281184">
    <w:abstractNumId w:val="12"/>
  </w:num>
  <w:num w:numId="21" w16cid:durableId="1353455284">
    <w:abstractNumId w:val="33"/>
  </w:num>
  <w:num w:numId="22" w16cid:durableId="1715036322">
    <w:abstractNumId w:val="24"/>
  </w:num>
  <w:num w:numId="23" w16cid:durableId="322978068">
    <w:abstractNumId w:val="5"/>
  </w:num>
  <w:num w:numId="24" w16cid:durableId="1304311887">
    <w:abstractNumId w:val="11"/>
  </w:num>
  <w:num w:numId="25" w16cid:durableId="736510603">
    <w:abstractNumId w:val="25"/>
  </w:num>
  <w:num w:numId="26" w16cid:durableId="935017212">
    <w:abstractNumId w:val="4"/>
  </w:num>
  <w:num w:numId="27" w16cid:durableId="524485153">
    <w:abstractNumId w:val="22"/>
  </w:num>
  <w:num w:numId="28" w16cid:durableId="1657997530">
    <w:abstractNumId w:val="0"/>
  </w:num>
  <w:num w:numId="29" w16cid:durableId="1734085141">
    <w:abstractNumId w:val="28"/>
  </w:num>
  <w:num w:numId="30" w16cid:durableId="1757555021">
    <w:abstractNumId w:val="13"/>
  </w:num>
  <w:num w:numId="31" w16cid:durableId="663557005">
    <w:abstractNumId w:val="3"/>
  </w:num>
  <w:num w:numId="32" w16cid:durableId="1344092212">
    <w:abstractNumId w:val="29"/>
  </w:num>
  <w:num w:numId="33" w16cid:durableId="1963926603">
    <w:abstractNumId w:val="30"/>
  </w:num>
  <w:num w:numId="34" w16cid:durableId="59405404">
    <w:abstractNumId w:val="6"/>
  </w:num>
  <w:num w:numId="35" w16cid:durableId="741291055">
    <w:abstractNumId w:val="1"/>
  </w:num>
  <w:num w:numId="36" w16cid:durableId="1141920950">
    <w:abstractNumId w:val="21"/>
  </w:num>
  <w:num w:numId="37" w16cid:durableId="527530761">
    <w:abstractNumId w:val="18"/>
  </w:num>
  <w:num w:numId="38" w16cid:durableId="1739018094">
    <w:abstractNumId w:val="31"/>
  </w:num>
  <w:num w:numId="39" w16cid:durableId="1653368308">
    <w:abstractNumId w:val="34"/>
  </w:num>
  <w:num w:numId="40" w16cid:durableId="517161815">
    <w:abstractNumId w:val="17"/>
  </w:num>
  <w:num w:numId="41" w16cid:durableId="639116903">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C01"/>
    <w:rsid w:val="00001E23"/>
    <w:rsid w:val="00002972"/>
    <w:rsid w:val="00003169"/>
    <w:rsid w:val="00003229"/>
    <w:rsid w:val="00004030"/>
    <w:rsid w:val="00004103"/>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EA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4ED2"/>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5A01"/>
    <w:rsid w:val="0003642B"/>
    <w:rsid w:val="000367DB"/>
    <w:rsid w:val="00037627"/>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6C4D"/>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6C60"/>
    <w:rsid w:val="00057CF4"/>
    <w:rsid w:val="0006151C"/>
    <w:rsid w:val="00062AF0"/>
    <w:rsid w:val="00062D62"/>
    <w:rsid w:val="000632EE"/>
    <w:rsid w:val="00063A9C"/>
    <w:rsid w:val="000643FF"/>
    <w:rsid w:val="00064948"/>
    <w:rsid w:val="00065DD5"/>
    <w:rsid w:val="00065F11"/>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777CD"/>
    <w:rsid w:val="00080366"/>
    <w:rsid w:val="00080A9A"/>
    <w:rsid w:val="00081A9A"/>
    <w:rsid w:val="00082C74"/>
    <w:rsid w:val="00083C4D"/>
    <w:rsid w:val="00084367"/>
    <w:rsid w:val="00085787"/>
    <w:rsid w:val="000865FF"/>
    <w:rsid w:val="00086B41"/>
    <w:rsid w:val="00086FB4"/>
    <w:rsid w:val="00090B25"/>
    <w:rsid w:val="00090DFC"/>
    <w:rsid w:val="00091492"/>
    <w:rsid w:val="00091792"/>
    <w:rsid w:val="0009195B"/>
    <w:rsid w:val="00091D8A"/>
    <w:rsid w:val="00093179"/>
    <w:rsid w:val="00093363"/>
    <w:rsid w:val="000943C8"/>
    <w:rsid w:val="000959D1"/>
    <w:rsid w:val="00096252"/>
    <w:rsid w:val="00096795"/>
    <w:rsid w:val="00096E08"/>
    <w:rsid w:val="00097292"/>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9B4"/>
    <w:rsid w:val="000A71B4"/>
    <w:rsid w:val="000A736F"/>
    <w:rsid w:val="000A75CC"/>
    <w:rsid w:val="000A7685"/>
    <w:rsid w:val="000A78C9"/>
    <w:rsid w:val="000B04C8"/>
    <w:rsid w:val="000B1225"/>
    <w:rsid w:val="000B148E"/>
    <w:rsid w:val="000B1979"/>
    <w:rsid w:val="000B1C79"/>
    <w:rsid w:val="000B1D96"/>
    <w:rsid w:val="000B2113"/>
    <w:rsid w:val="000B2A44"/>
    <w:rsid w:val="000B3ABC"/>
    <w:rsid w:val="000B4CFF"/>
    <w:rsid w:val="000B596C"/>
    <w:rsid w:val="000B7A9C"/>
    <w:rsid w:val="000C0660"/>
    <w:rsid w:val="000C0709"/>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21D1"/>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31C"/>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09E"/>
    <w:rsid w:val="001141C8"/>
    <w:rsid w:val="00115666"/>
    <w:rsid w:val="00115741"/>
    <w:rsid w:val="00115D57"/>
    <w:rsid w:val="001179FA"/>
    <w:rsid w:val="0012126A"/>
    <w:rsid w:val="00121FCA"/>
    <w:rsid w:val="0012284B"/>
    <w:rsid w:val="00122861"/>
    <w:rsid w:val="001229AD"/>
    <w:rsid w:val="00122AEB"/>
    <w:rsid w:val="00122CA5"/>
    <w:rsid w:val="00122D2C"/>
    <w:rsid w:val="00123103"/>
    <w:rsid w:val="001233FB"/>
    <w:rsid w:val="0012344B"/>
    <w:rsid w:val="00123699"/>
    <w:rsid w:val="0012375F"/>
    <w:rsid w:val="00124214"/>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629"/>
    <w:rsid w:val="0013583D"/>
    <w:rsid w:val="001358D7"/>
    <w:rsid w:val="00136A9F"/>
    <w:rsid w:val="001370CC"/>
    <w:rsid w:val="0014064A"/>
    <w:rsid w:val="00140725"/>
    <w:rsid w:val="00140CF2"/>
    <w:rsid w:val="001414D7"/>
    <w:rsid w:val="0014189D"/>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745"/>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455"/>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6FFE"/>
    <w:rsid w:val="00187108"/>
    <w:rsid w:val="00190335"/>
    <w:rsid w:val="0019092C"/>
    <w:rsid w:val="00191C40"/>
    <w:rsid w:val="00191E1F"/>
    <w:rsid w:val="001923AE"/>
    <w:rsid w:val="0019243B"/>
    <w:rsid w:val="001926CD"/>
    <w:rsid w:val="001927A6"/>
    <w:rsid w:val="001930E2"/>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0F23"/>
    <w:rsid w:val="001C2532"/>
    <w:rsid w:val="001C2A81"/>
    <w:rsid w:val="001C2D5C"/>
    <w:rsid w:val="001C30A9"/>
    <w:rsid w:val="001C3517"/>
    <w:rsid w:val="001C3F34"/>
    <w:rsid w:val="001C4365"/>
    <w:rsid w:val="001C4372"/>
    <w:rsid w:val="001C47F5"/>
    <w:rsid w:val="001C4B6A"/>
    <w:rsid w:val="001C54FF"/>
    <w:rsid w:val="001C5C89"/>
    <w:rsid w:val="001C60D8"/>
    <w:rsid w:val="001C6B4E"/>
    <w:rsid w:val="001D007E"/>
    <w:rsid w:val="001D27DD"/>
    <w:rsid w:val="001D299B"/>
    <w:rsid w:val="001D2C22"/>
    <w:rsid w:val="001D2D3D"/>
    <w:rsid w:val="001D303E"/>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8C9"/>
    <w:rsid w:val="00223B53"/>
    <w:rsid w:val="002243E8"/>
    <w:rsid w:val="00224908"/>
    <w:rsid w:val="00224BA0"/>
    <w:rsid w:val="002250E9"/>
    <w:rsid w:val="00225B2D"/>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933"/>
    <w:rsid w:val="00240EB5"/>
    <w:rsid w:val="002413B5"/>
    <w:rsid w:val="002415D1"/>
    <w:rsid w:val="00242110"/>
    <w:rsid w:val="002428FF"/>
    <w:rsid w:val="0024291C"/>
    <w:rsid w:val="00243093"/>
    <w:rsid w:val="002432B5"/>
    <w:rsid w:val="00243662"/>
    <w:rsid w:val="00244342"/>
    <w:rsid w:val="00244650"/>
    <w:rsid w:val="00244689"/>
    <w:rsid w:val="00244A5D"/>
    <w:rsid w:val="00245370"/>
    <w:rsid w:val="00245943"/>
    <w:rsid w:val="00246A76"/>
    <w:rsid w:val="00247AC8"/>
    <w:rsid w:val="0025020A"/>
    <w:rsid w:val="00250C0F"/>
    <w:rsid w:val="00251219"/>
    <w:rsid w:val="002517FF"/>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20B"/>
    <w:rsid w:val="0026311D"/>
    <w:rsid w:val="002633FE"/>
    <w:rsid w:val="002636F5"/>
    <w:rsid w:val="002639B9"/>
    <w:rsid w:val="00264157"/>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2C3D"/>
    <w:rsid w:val="00283693"/>
    <w:rsid w:val="00283CB6"/>
    <w:rsid w:val="00284796"/>
    <w:rsid w:val="00285F0C"/>
    <w:rsid w:val="002860C5"/>
    <w:rsid w:val="00286563"/>
    <w:rsid w:val="002866C8"/>
    <w:rsid w:val="002873E6"/>
    <w:rsid w:val="0028741A"/>
    <w:rsid w:val="00287765"/>
    <w:rsid w:val="00287803"/>
    <w:rsid w:val="002907AA"/>
    <w:rsid w:val="00290FA0"/>
    <w:rsid w:val="00290FFF"/>
    <w:rsid w:val="002918E6"/>
    <w:rsid w:val="002919E4"/>
    <w:rsid w:val="00291FBB"/>
    <w:rsid w:val="00292E26"/>
    <w:rsid w:val="0029443F"/>
    <w:rsid w:val="00294746"/>
    <w:rsid w:val="00294F38"/>
    <w:rsid w:val="00295773"/>
    <w:rsid w:val="002959E8"/>
    <w:rsid w:val="002969E4"/>
    <w:rsid w:val="00296F9C"/>
    <w:rsid w:val="002972CE"/>
    <w:rsid w:val="00297CC6"/>
    <w:rsid w:val="00297FF4"/>
    <w:rsid w:val="002A005B"/>
    <w:rsid w:val="002A1531"/>
    <w:rsid w:val="002A2154"/>
    <w:rsid w:val="002A240E"/>
    <w:rsid w:val="002A254E"/>
    <w:rsid w:val="002A2769"/>
    <w:rsid w:val="002A312B"/>
    <w:rsid w:val="002A3AAE"/>
    <w:rsid w:val="002A4EDF"/>
    <w:rsid w:val="002A6455"/>
    <w:rsid w:val="002A64A9"/>
    <w:rsid w:val="002A64C5"/>
    <w:rsid w:val="002A6AD0"/>
    <w:rsid w:val="002A6ADD"/>
    <w:rsid w:val="002A7828"/>
    <w:rsid w:val="002B00BB"/>
    <w:rsid w:val="002B0452"/>
    <w:rsid w:val="002B0943"/>
    <w:rsid w:val="002B0FF4"/>
    <w:rsid w:val="002B1073"/>
    <w:rsid w:val="002B181E"/>
    <w:rsid w:val="002B1971"/>
    <w:rsid w:val="002B1DAB"/>
    <w:rsid w:val="002B1DD6"/>
    <w:rsid w:val="002B2114"/>
    <w:rsid w:val="002B260C"/>
    <w:rsid w:val="002B2699"/>
    <w:rsid w:val="002B2F66"/>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29F"/>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268"/>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19E"/>
    <w:rsid w:val="00303ADA"/>
    <w:rsid w:val="003052EF"/>
    <w:rsid w:val="003054D1"/>
    <w:rsid w:val="003054E4"/>
    <w:rsid w:val="0030564A"/>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7A"/>
    <w:rsid w:val="003135F1"/>
    <w:rsid w:val="00313A5A"/>
    <w:rsid w:val="00313B09"/>
    <w:rsid w:val="003142FB"/>
    <w:rsid w:val="00314666"/>
    <w:rsid w:val="00314948"/>
    <w:rsid w:val="00314A47"/>
    <w:rsid w:val="00314D51"/>
    <w:rsid w:val="003155B4"/>
    <w:rsid w:val="00315EAB"/>
    <w:rsid w:val="00320443"/>
    <w:rsid w:val="00320E12"/>
    <w:rsid w:val="00321981"/>
    <w:rsid w:val="0032200D"/>
    <w:rsid w:val="0032285E"/>
    <w:rsid w:val="003230C1"/>
    <w:rsid w:val="00323DAE"/>
    <w:rsid w:val="00324184"/>
    <w:rsid w:val="003243C1"/>
    <w:rsid w:val="00324DEC"/>
    <w:rsid w:val="003250BD"/>
    <w:rsid w:val="003256CF"/>
    <w:rsid w:val="0032575C"/>
    <w:rsid w:val="00325D02"/>
    <w:rsid w:val="00326293"/>
    <w:rsid w:val="00327148"/>
    <w:rsid w:val="0032734D"/>
    <w:rsid w:val="00327D41"/>
    <w:rsid w:val="00327E1D"/>
    <w:rsid w:val="003303D7"/>
    <w:rsid w:val="00330711"/>
    <w:rsid w:val="00330A1F"/>
    <w:rsid w:val="00330CA1"/>
    <w:rsid w:val="00331C0D"/>
    <w:rsid w:val="00332526"/>
    <w:rsid w:val="003329C2"/>
    <w:rsid w:val="00333126"/>
    <w:rsid w:val="003336FF"/>
    <w:rsid w:val="00333B8D"/>
    <w:rsid w:val="00333D70"/>
    <w:rsid w:val="0033452F"/>
    <w:rsid w:val="003346EB"/>
    <w:rsid w:val="00334A12"/>
    <w:rsid w:val="00334E2B"/>
    <w:rsid w:val="00334F0D"/>
    <w:rsid w:val="00335415"/>
    <w:rsid w:val="003356BE"/>
    <w:rsid w:val="00335854"/>
    <w:rsid w:val="00336735"/>
    <w:rsid w:val="00337603"/>
    <w:rsid w:val="00337C96"/>
    <w:rsid w:val="00340CE9"/>
    <w:rsid w:val="00341815"/>
    <w:rsid w:val="003423A5"/>
    <w:rsid w:val="003428FC"/>
    <w:rsid w:val="00342B93"/>
    <w:rsid w:val="00342E8C"/>
    <w:rsid w:val="003431E9"/>
    <w:rsid w:val="003439C3"/>
    <w:rsid w:val="00343B5F"/>
    <w:rsid w:val="003442B7"/>
    <w:rsid w:val="00345543"/>
    <w:rsid w:val="00345B8F"/>
    <w:rsid w:val="0034672B"/>
    <w:rsid w:val="00347911"/>
    <w:rsid w:val="00347F5F"/>
    <w:rsid w:val="003506E2"/>
    <w:rsid w:val="003507DC"/>
    <w:rsid w:val="00351319"/>
    <w:rsid w:val="003518B1"/>
    <w:rsid w:val="0035232A"/>
    <w:rsid w:val="003523B1"/>
    <w:rsid w:val="00352520"/>
    <w:rsid w:val="00352C96"/>
    <w:rsid w:val="0035326C"/>
    <w:rsid w:val="00353303"/>
    <w:rsid w:val="00353782"/>
    <w:rsid w:val="00353962"/>
    <w:rsid w:val="00353FD5"/>
    <w:rsid w:val="003540EC"/>
    <w:rsid w:val="00354290"/>
    <w:rsid w:val="0035465A"/>
    <w:rsid w:val="003547D2"/>
    <w:rsid w:val="00354D08"/>
    <w:rsid w:val="00357F18"/>
    <w:rsid w:val="003616BA"/>
    <w:rsid w:val="003616D2"/>
    <w:rsid w:val="00361C1C"/>
    <w:rsid w:val="00362378"/>
    <w:rsid w:val="00362B2C"/>
    <w:rsid w:val="003633AD"/>
    <w:rsid w:val="00363525"/>
    <w:rsid w:val="00363591"/>
    <w:rsid w:val="00364A2B"/>
    <w:rsid w:val="00364C1C"/>
    <w:rsid w:val="00364D3C"/>
    <w:rsid w:val="00365297"/>
    <w:rsid w:val="003652C2"/>
    <w:rsid w:val="003658D1"/>
    <w:rsid w:val="00366796"/>
    <w:rsid w:val="00367129"/>
    <w:rsid w:val="0036729B"/>
    <w:rsid w:val="00367B3A"/>
    <w:rsid w:val="00367F97"/>
    <w:rsid w:val="00370013"/>
    <w:rsid w:val="0037079F"/>
    <w:rsid w:val="00370937"/>
    <w:rsid w:val="00370E7A"/>
    <w:rsid w:val="003719BA"/>
    <w:rsid w:val="0037213A"/>
    <w:rsid w:val="00372238"/>
    <w:rsid w:val="003727E5"/>
    <w:rsid w:val="0037292D"/>
    <w:rsid w:val="00373225"/>
    <w:rsid w:val="00373863"/>
    <w:rsid w:val="00373A0C"/>
    <w:rsid w:val="00376A04"/>
    <w:rsid w:val="0037757E"/>
    <w:rsid w:val="003779E6"/>
    <w:rsid w:val="003800C2"/>
    <w:rsid w:val="003800CD"/>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43C"/>
    <w:rsid w:val="003C25A0"/>
    <w:rsid w:val="003C3015"/>
    <w:rsid w:val="003C3EE6"/>
    <w:rsid w:val="003C3F5E"/>
    <w:rsid w:val="003C45B9"/>
    <w:rsid w:val="003C4D8C"/>
    <w:rsid w:val="003C5F9D"/>
    <w:rsid w:val="003C7396"/>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1FA"/>
    <w:rsid w:val="003E2243"/>
    <w:rsid w:val="003E228F"/>
    <w:rsid w:val="003E28A4"/>
    <w:rsid w:val="003E2FB1"/>
    <w:rsid w:val="003E402E"/>
    <w:rsid w:val="003E5965"/>
    <w:rsid w:val="003E6557"/>
    <w:rsid w:val="003E77E1"/>
    <w:rsid w:val="003F043A"/>
    <w:rsid w:val="003F0B02"/>
    <w:rsid w:val="003F0DBE"/>
    <w:rsid w:val="003F17AD"/>
    <w:rsid w:val="003F2E1D"/>
    <w:rsid w:val="003F3DD6"/>
    <w:rsid w:val="003F5224"/>
    <w:rsid w:val="003F58E9"/>
    <w:rsid w:val="003F6CB8"/>
    <w:rsid w:val="003F70C1"/>
    <w:rsid w:val="003F7DFB"/>
    <w:rsid w:val="00400C6C"/>
    <w:rsid w:val="00401438"/>
    <w:rsid w:val="00401991"/>
    <w:rsid w:val="00401D94"/>
    <w:rsid w:val="00401F69"/>
    <w:rsid w:val="004023AB"/>
    <w:rsid w:val="004033CD"/>
    <w:rsid w:val="00403A15"/>
    <w:rsid w:val="00403E01"/>
    <w:rsid w:val="004045C6"/>
    <w:rsid w:val="00404989"/>
    <w:rsid w:val="00405332"/>
    <w:rsid w:val="004056EF"/>
    <w:rsid w:val="00406289"/>
    <w:rsid w:val="0040685A"/>
    <w:rsid w:val="0040707B"/>
    <w:rsid w:val="00407169"/>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3CB"/>
    <w:rsid w:val="00413930"/>
    <w:rsid w:val="00413BE8"/>
    <w:rsid w:val="00413C6C"/>
    <w:rsid w:val="00413C82"/>
    <w:rsid w:val="00413E4E"/>
    <w:rsid w:val="004145E9"/>
    <w:rsid w:val="00415057"/>
    <w:rsid w:val="00415417"/>
    <w:rsid w:val="004160DE"/>
    <w:rsid w:val="00416306"/>
    <w:rsid w:val="0041689B"/>
    <w:rsid w:val="00416C59"/>
    <w:rsid w:val="00416CFC"/>
    <w:rsid w:val="00417896"/>
    <w:rsid w:val="00417A7D"/>
    <w:rsid w:val="00417B1D"/>
    <w:rsid w:val="00417CF7"/>
    <w:rsid w:val="00420B18"/>
    <w:rsid w:val="0042107C"/>
    <w:rsid w:val="00421E3F"/>
    <w:rsid w:val="00422844"/>
    <w:rsid w:val="004233D3"/>
    <w:rsid w:val="004246BC"/>
    <w:rsid w:val="00425A4F"/>
    <w:rsid w:val="00425CBE"/>
    <w:rsid w:val="0042676E"/>
    <w:rsid w:val="004306E3"/>
    <w:rsid w:val="00430A99"/>
    <w:rsid w:val="004314E6"/>
    <w:rsid w:val="00431742"/>
    <w:rsid w:val="00431FD7"/>
    <w:rsid w:val="0043223C"/>
    <w:rsid w:val="00432AE8"/>
    <w:rsid w:val="00432D39"/>
    <w:rsid w:val="004332E8"/>
    <w:rsid w:val="00434908"/>
    <w:rsid w:val="004350E2"/>
    <w:rsid w:val="00436E5C"/>
    <w:rsid w:val="00437874"/>
    <w:rsid w:val="00437C4B"/>
    <w:rsid w:val="004405A9"/>
    <w:rsid w:val="00440C51"/>
    <w:rsid w:val="0044184E"/>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A2E"/>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6731"/>
    <w:rsid w:val="0047720A"/>
    <w:rsid w:val="004774D9"/>
    <w:rsid w:val="00480664"/>
    <w:rsid w:val="00480703"/>
    <w:rsid w:val="00480828"/>
    <w:rsid w:val="004809A5"/>
    <w:rsid w:val="00480A81"/>
    <w:rsid w:val="00480E69"/>
    <w:rsid w:val="0048180B"/>
    <w:rsid w:val="004820EC"/>
    <w:rsid w:val="00482466"/>
    <w:rsid w:val="004825EA"/>
    <w:rsid w:val="004838F2"/>
    <w:rsid w:val="00483CC0"/>
    <w:rsid w:val="00484A2C"/>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2EB"/>
    <w:rsid w:val="004A6742"/>
    <w:rsid w:val="004A773E"/>
    <w:rsid w:val="004A7B0B"/>
    <w:rsid w:val="004B019C"/>
    <w:rsid w:val="004B01C1"/>
    <w:rsid w:val="004B0A00"/>
    <w:rsid w:val="004B1C8C"/>
    <w:rsid w:val="004B37D8"/>
    <w:rsid w:val="004B3DDC"/>
    <w:rsid w:val="004B493A"/>
    <w:rsid w:val="004B6241"/>
    <w:rsid w:val="004B665B"/>
    <w:rsid w:val="004B665E"/>
    <w:rsid w:val="004C0028"/>
    <w:rsid w:val="004C07CE"/>
    <w:rsid w:val="004C15F8"/>
    <w:rsid w:val="004C1678"/>
    <w:rsid w:val="004C22B1"/>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4DA"/>
    <w:rsid w:val="004E0EF9"/>
    <w:rsid w:val="004E10C6"/>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04D9"/>
    <w:rsid w:val="0050105E"/>
    <w:rsid w:val="005012E6"/>
    <w:rsid w:val="00501657"/>
    <w:rsid w:val="0050165B"/>
    <w:rsid w:val="00501A1E"/>
    <w:rsid w:val="00502CAE"/>
    <w:rsid w:val="005032C5"/>
    <w:rsid w:val="005037C5"/>
    <w:rsid w:val="00504C0F"/>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020"/>
    <w:rsid w:val="005242F1"/>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6DAA"/>
    <w:rsid w:val="0053717B"/>
    <w:rsid w:val="0053770B"/>
    <w:rsid w:val="00537B9A"/>
    <w:rsid w:val="005409D9"/>
    <w:rsid w:val="005418D2"/>
    <w:rsid w:val="00542118"/>
    <w:rsid w:val="005426DD"/>
    <w:rsid w:val="00542D7A"/>
    <w:rsid w:val="00543CBE"/>
    <w:rsid w:val="005456B9"/>
    <w:rsid w:val="00547BAB"/>
    <w:rsid w:val="00547E01"/>
    <w:rsid w:val="00550103"/>
    <w:rsid w:val="00550637"/>
    <w:rsid w:val="00550990"/>
    <w:rsid w:val="00550D5F"/>
    <w:rsid w:val="00550E82"/>
    <w:rsid w:val="00551D9F"/>
    <w:rsid w:val="005525AB"/>
    <w:rsid w:val="00552E6F"/>
    <w:rsid w:val="00553399"/>
    <w:rsid w:val="0055367F"/>
    <w:rsid w:val="005537F1"/>
    <w:rsid w:val="005551FC"/>
    <w:rsid w:val="0055553C"/>
    <w:rsid w:val="0055602C"/>
    <w:rsid w:val="00556113"/>
    <w:rsid w:val="0055667E"/>
    <w:rsid w:val="00557226"/>
    <w:rsid w:val="005573D0"/>
    <w:rsid w:val="00557E73"/>
    <w:rsid w:val="00560542"/>
    <w:rsid w:val="005606ED"/>
    <w:rsid w:val="00560E78"/>
    <w:rsid w:val="00560ED0"/>
    <w:rsid w:val="00562105"/>
    <w:rsid w:val="00562694"/>
    <w:rsid w:val="00562D34"/>
    <w:rsid w:val="00563674"/>
    <w:rsid w:val="005636ED"/>
    <w:rsid w:val="00564147"/>
    <w:rsid w:val="00564809"/>
    <w:rsid w:val="005659C4"/>
    <w:rsid w:val="00566DC3"/>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225"/>
    <w:rsid w:val="00582B88"/>
    <w:rsid w:val="00582D24"/>
    <w:rsid w:val="00583864"/>
    <w:rsid w:val="00583B51"/>
    <w:rsid w:val="00583E1C"/>
    <w:rsid w:val="0058450A"/>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6490"/>
    <w:rsid w:val="005974BB"/>
    <w:rsid w:val="00597BFF"/>
    <w:rsid w:val="00597F74"/>
    <w:rsid w:val="00597F78"/>
    <w:rsid w:val="005A0907"/>
    <w:rsid w:val="005A0BB9"/>
    <w:rsid w:val="005A10C1"/>
    <w:rsid w:val="005A2C46"/>
    <w:rsid w:val="005A3913"/>
    <w:rsid w:val="005A3C0E"/>
    <w:rsid w:val="005A445E"/>
    <w:rsid w:val="005A4AE9"/>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577C"/>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6BDE"/>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2C06"/>
    <w:rsid w:val="005E44AF"/>
    <w:rsid w:val="005E6424"/>
    <w:rsid w:val="005E67D4"/>
    <w:rsid w:val="005F02D0"/>
    <w:rsid w:val="005F046B"/>
    <w:rsid w:val="005F09CD"/>
    <w:rsid w:val="005F15EE"/>
    <w:rsid w:val="005F1CD9"/>
    <w:rsid w:val="005F2DBC"/>
    <w:rsid w:val="005F6811"/>
    <w:rsid w:val="005F6EC6"/>
    <w:rsid w:val="005F7814"/>
    <w:rsid w:val="00600490"/>
    <w:rsid w:val="00600501"/>
    <w:rsid w:val="006007FA"/>
    <w:rsid w:val="006008AE"/>
    <w:rsid w:val="00600A5E"/>
    <w:rsid w:val="00600E0E"/>
    <w:rsid w:val="00601C18"/>
    <w:rsid w:val="00602A51"/>
    <w:rsid w:val="00603000"/>
    <w:rsid w:val="006030EA"/>
    <w:rsid w:val="006037AA"/>
    <w:rsid w:val="00603CFD"/>
    <w:rsid w:val="00603EEF"/>
    <w:rsid w:val="0060426C"/>
    <w:rsid w:val="006045A6"/>
    <w:rsid w:val="00604E4D"/>
    <w:rsid w:val="00605550"/>
    <w:rsid w:val="006058A6"/>
    <w:rsid w:val="006058AB"/>
    <w:rsid w:val="006062D2"/>
    <w:rsid w:val="006066CB"/>
    <w:rsid w:val="0060686E"/>
    <w:rsid w:val="00606EE5"/>
    <w:rsid w:val="0061003E"/>
    <w:rsid w:val="006101A8"/>
    <w:rsid w:val="006119AC"/>
    <w:rsid w:val="00612517"/>
    <w:rsid w:val="00613161"/>
    <w:rsid w:val="0061323C"/>
    <w:rsid w:val="0061456F"/>
    <w:rsid w:val="00614E47"/>
    <w:rsid w:val="006150FC"/>
    <w:rsid w:val="00615664"/>
    <w:rsid w:val="006156D5"/>
    <w:rsid w:val="00615A85"/>
    <w:rsid w:val="0061675C"/>
    <w:rsid w:val="0061726D"/>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27B22"/>
    <w:rsid w:val="00630902"/>
    <w:rsid w:val="00631126"/>
    <w:rsid w:val="00631456"/>
    <w:rsid w:val="00631795"/>
    <w:rsid w:val="006317AC"/>
    <w:rsid w:val="006326F2"/>
    <w:rsid w:val="00633571"/>
    <w:rsid w:val="00633E38"/>
    <w:rsid w:val="00634006"/>
    <w:rsid w:val="00634274"/>
    <w:rsid w:val="006357E1"/>
    <w:rsid w:val="00635BB0"/>
    <w:rsid w:val="006363CB"/>
    <w:rsid w:val="006364F4"/>
    <w:rsid w:val="00636543"/>
    <w:rsid w:val="006367BB"/>
    <w:rsid w:val="006400AC"/>
    <w:rsid w:val="006401B4"/>
    <w:rsid w:val="00640F51"/>
    <w:rsid w:val="0064188D"/>
    <w:rsid w:val="006421DE"/>
    <w:rsid w:val="00642FFB"/>
    <w:rsid w:val="00643010"/>
    <w:rsid w:val="00643A61"/>
    <w:rsid w:val="00644042"/>
    <w:rsid w:val="006446F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544"/>
    <w:rsid w:val="006646FB"/>
    <w:rsid w:val="0066488A"/>
    <w:rsid w:val="00664A48"/>
    <w:rsid w:val="00665C26"/>
    <w:rsid w:val="00665FE2"/>
    <w:rsid w:val="006661E2"/>
    <w:rsid w:val="00666261"/>
    <w:rsid w:val="0066645F"/>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1FAE"/>
    <w:rsid w:val="0068295C"/>
    <w:rsid w:val="00683E5D"/>
    <w:rsid w:val="00684740"/>
    <w:rsid w:val="00684B0D"/>
    <w:rsid w:val="00685299"/>
    <w:rsid w:val="00685896"/>
    <w:rsid w:val="00685C0D"/>
    <w:rsid w:val="00685DFA"/>
    <w:rsid w:val="00686010"/>
    <w:rsid w:val="0068693B"/>
    <w:rsid w:val="00686DE8"/>
    <w:rsid w:val="00687226"/>
    <w:rsid w:val="0068723C"/>
    <w:rsid w:val="006874C7"/>
    <w:rsid w:val="00687AD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7EA"/>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202"/>
    <w:rsid w:val="006C09EE"/>
    <w:rsid w:val="006C10CC"/>
    <w:rsid w:val="006C183E"/>
    <w:rsid w:val="006C18A0"/>
    <w:rsid w:val="006C2106"/>
    <w:rsid w:val="006C263F"/>
    <w:rsid w:val="006C2B53"/>
    <w:rsid w:val="006C4033"/>
    <w:rsid w:val="006C4CE9"/>
    <w:rsid w:val="006C5C38"/>
    <w:rsid w:val="006C5CEB"/>
    <w:rsid w:val="006C643D"/>
    <w:rsid w:val="006C7318"/>
    <w:rsid w:val="006C7434"/>
    <w:rsid w:val="006C7ACE"/>
    <w:rsid w:val="006D1042"/>
    <w:rsid w:val="006D2C8F"/>
    <w:rsid w:val="006D3BB6"/>
    <w:rsid w:val="006D46F7"/>
    <w:rsid w:val="006D4DC6"/>
    <w:rsid w:val="006D56FC"/>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668"/>
    <w:rsid w:val="006F0AD7"/>
    <w:rsid w:val="006F0D9D"/>
    <w:rsid w:val="006F0E47"/>
    <w:rsid w:val="006F15C5"/>
    <w:rsid w:val="006F1F89"/>
    <w:rsid w:val="006F1FBA"/>
    <w:rsid w:val="006F20A2"/>
    <w:rsid w:val="006F2616"/>
    <w:rsid w:val="006F36A9"/>
    <w:rsid w:val="006F4698"/>
    <w:rsid w:val="006F5178"/>
    <w:rsid w:val="006F51E7"/>
    <w:rsid w:val="006F548D"/>
    <w:rsid w:val="006F5717"/>
    <w:rsid w:val="006F58CE"/>
    <w:rsid w:val="006F62CD"/>
    <w:rsid w:val="006F63B3"/>
    <w:rsid w:val="006F7704"/>
    <w:rsid w:val="006F7847"/>
    <w:rsid w:val="0070006B"/>
    <w:rsid w:val="00700A48"/>
    <w:rsid w:val="00700BF7"/>
    <w:rsid w:val="0070180D"/>
    <w:rsid w:val="00701990"/>
    <w:rsid w:val="00703220"/>
    <w:rsid w:val="00703601"/>
    <w:rsid w:val="00703D0D"/>
    <w:rsid w:val="007043F9"/>
    <w:rsid w:val="00704B93"/>
    <w:rsid w:val="0070612C"/>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6EA"/>
    <w:rsid w:val="007158AA"/>
    <w:rsid w:val="007162B8"/>
    <w:rsid w:val="00716B3A"/>
    <w:rsid w:val="0071774E"/>
    <w:rsid w:val="00717FBB"/>
    <w:rsid w:val="007204B1"/>
    <w:rsid w:val="007204E3"/>
    <w:rsid w:val="007207D8"/>
    <w:rsid w:val="007209BD"/>
    <w:rsid w:val="00720C3B"/>
    <w:rsid w:val="00720F84"/>
    <w:rsid w:val="0072108D"/>
    <w:rsid w:val="007216A5"/>
    <w:rsid w:val="00721FD0"/>
    <w:rsid w:val="00722582"/>
    <w:rsid w:val="00722717"/>
    <w:rsid w:val="00722BDB"/>
    <w:rsid w:val="00723633"/>
    <w:rsid w:val="007243E2"/>
    <w:rsid w:val="007244DB"/>
    <w:rsid w:val="00724D10"/>
    <w:rsid w:val="0072555B"/>
    <w:rsid w:val="00725A15"/>
    <w:rsid w:val="00725D0A"/>
    <w:rsid w:val="007264D1"/>
    <w:rsid w:val="00727F5A"/>
    <w:rsid w:val="0073072A"/>
    <w:rsid w:val="00730C64"/>
    <w:rsid w:val="00731699"/>
    <w:rsid w:val="007319B4"/>
    <w:rsid w:val="00732982"/>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450B0"/>
    <w:rsid w:val="007453CB"/>
    <w:rsid w:val="0075014A"/>
    <w:rsid w:val="00750AFE"/>
    <w:rsid w:val="00750C4A"/>
    <w:rsid w:val="0075145C"/>
    <w:rsid w:val="007514B4"/>
    <w:rsid w:val="00751E2F"/>
    <w:rsid w:val="007522B3"/>
    <w:rsid w:val="0075272B"/>
    <w:rsid w:val="007535EB"/>
    <w:rsid w:val="00754132"/>
    <w:rsid w:val="007549DC"/>
    <w:rsid w:val="00756104"/>
    <w:rsid w:val="0075692E"/>
    <w:rsid w:val="007569B2"/>
    <w:rsid w:val="007604AE"/>
    <w:rsid w:val="00760975"/>
    <w:rsid w:val="007621F5"/>
    <w:rsid w:val="00762936"/>
    <w:rsid w:val="007629EC"/>
    <w:rsid w:val="00762AB6"/>
    <w:rsid w:val="00762E6A"/>
    <w:rsid w:val="00763870"/>
    <w:rsid w:val="00763F06"/>
    <w:rsid w:val="007644FE"/>
    <w:rsid w:val="007646C4"/>
    <w:rsid w:val="00764C4F"/>
    <w:rsid w:val="00764EA1"/>
    <w:rsid w:val="0076502E"/>
    <w:rsid w:val="00765150"/>
    <w:rsid w:val="007651DB"/>
    <w:rsid w:val="0076639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7B31"/>
    <w:rsid w:val="007803EC"/>
    <w:rsid w:val="00780A39"/>
    <w:rsid w:val="00780D27"/>
    <w:rsid w:val="00783363"/>
    <w:rsid w:val="007838A0"/>
    <w:rsid w:val="00784699"/>
    <w:rsid w:val="007849A1"/>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5628"/>
    <w:rsid w:val="007A632A"/>
    <w:rsid w:val="007A7E57"/>
    <w:rsid w:val="007A7F87"/>
    <w:rsid w:val="007B0C2E"/>
    <w:rsid w:val="007B1179"/>
    <w:rsid w:val="007B1459"/>
    <w:rsid w:val="007B1844"/>
    <w:rsid w:val="007B2153"/>
    <w:rsid w:val="007B2305"/>
    <w:rsid w:val="007B2802"/>
    <w:rsid w:val="007B2BC0"/>
    <w:rsid w:val="007B305C"/>
    <w:rsid w:val="007B3140"/>
    <w:rsid w:val="007B341B"/>
    <w:rsid w:val="007B40E6"/>
    <w:rsid w:val="007B4633"/>
    <w:rsid w:val="007B4727"/>
    <w:rsid w:val="007B52C8"/>
    <w:rsid w:val="007B58E3"/>
    <w:rsid w:val="007B67B1"/>
    <w:rsid w:val="007B691C"/>
    <w:rsid w:val="007B71C2"/>
    <w:rsid w:val="007B7494"/>
    <w:rsid w:val="007B79C8"/>
    <w:rsid w:val="007C0252"/>
    <w:rsid w:val="007C0799"/>
    <w:rsid w:val="007C0B6A"/>
    <w:rsid w:val="007C1CD2"/>
    <w:rsid w:val="007C1FD5"/>
    <w:rsid w:val="007C224E"/>
    <w:rsid w:val="007C33A7"/>
    <w:rsid w:val="007C3F7C"/>
    <w:rsid w:val="007C46D1"/>
    <w:rsid w:val="007C46FD"/>
    <w:rsid w:val="007C4D93"/>
    <w:rsid w:val="007C5B98"/>
    <w:rsid w:val="007C5E29"/>
    <w:rsid w:val="007C62C6"/>
    <w:rsid w:val="007C65E0"/>
    <w:rsid w:val="007C6D9B"/>
    <w:rsid w:val="007C7DFE"/>
    <w:rsid w:val="007D071A"/>
    <w:rsid w:val="007D09E0"/>
    <w:rsid w:val="007D3E98"/>
    <w:rsid w:val="007D4315"/>
    <w:rsid w:val="007D5207"/>
    <w:rsid w:val="007D555C"/>
    <w:rsid w:val="007D59F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87D"/>
    <w:rsid w:val="007E3BE3"/>
    <w:rsid w:val="007E4138"/>
    <w:rsid w:val="007E550F"/>
    <w:rsid w:val="007E5784"/>
    <w:rsid w:val="007E624A"/>
    <w:rsid w:val="007E6B35"/>
    <w:rsid w:val="007E7F13"/>
    <w:rsid w:val="007F076D"/>
    <w:rsid w:val="007F15C8"/>
    <w:rsid w:val="007F198D"/>
    <w:rsid w:val="007F238D"/>
    <w:rsid w:val="007F3FF4"/>
    <w:rsid w:val="007F554D"/>
    <w:rsid w:val="007F5799"/>
    <w:rsid w:val="007F5DE0"/>
    <w:rsid w:val="007F5E47"/>
    <w:rsid w:val="007F6395"/>
    <w:rsid w:val="007F6AB9"/>
    <w:rsid w:val="007F71F3"/>
    <w:rsid w:val="007F7647"/>
    <w:rsid w:val="007F7B26"/>
    <w:rsid w:val="008005F0"/>
    <w:rsid w:val="008009E1"/>
    <w:rsid w:val="00800D00"/>
    <w:rsid w:val="008018C2"/>
    <w:rsid w:val="0080229E"/>
    <w:rsid w:val="008022BA"/>
    <w:rsid w:val="008022F7"/>
    <w:rsid w:val="0080241E"/>
    <w:rsid w:val="00802E61"/>
    <w:rsid w:val="00802ECC"/>
    <w:rsid w:val="00803118"/>
    <w:rsid w:val="00804A42"/>
    <w:rsid w:val="00804C87"/>
    <w:rsid w:val="00805B0A"/>
    <w:rsid w:val="00805B9D"/>
    <w:rsid w:val="00806C1D"/>
    <w:rsid w:val="00807A1F"/>
    <w:rsid w:val="00810423"/>
    <w:rsid w:val="00810719"/>
    <w:rsid w:val="00810B53"/>
    <w:rsid w:val="00810B68"/>
    <w:rsid w:val="00811159"/>
    <w:rsid w:val="0081240B"/>
    <w:rsid w:val="008127D1"/>
    <w:rsid w:val="00812AAF"/>
    <w:rsid w:val="008130E3"/>
    <w:rsid w:val="00814DE1"/>
    <w:rsid w:val="008154A0"/>
    <w:rsid w:val="00815D43"/>
    <w:rsid w:val="0081692D"/>
    <w:rsid w:val="008169D1"/>
    <w:rsid w:val="00816EBF"/>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4F99"/>
    <w:rsid w:val="008359F5"/>
    <w:rsid w:val="00835C1A"/>
    <w:rsid w:val="0083609F"/>
    <w:rsid w:val="00837B5C"/>
    <w:rsid w:val="00841FA6"/>
    <w:rsid w:val="00842054"/>
    <w:rsid w:val="00842204"/>
    <w:rsid w:val="008447C4"/>
    <w:rsid w:val="00844BEF"/>
    <w:rsid w:val="00844CA6"/>
    <w:rsid w:val="0084537B"/>
    <w:rsid w:val="00845676"/>
    <w:rsid w:val="008463E1"/>
    <w:rsid w:val="0084659A"/>
    <w:rsid w:val="00846EFA"/>
    <w:rsid w:val="00847AB7"/>
    <w:rsid w:val="00847CC8"/>
    <w:rsid w:val="008505D8"/>
    <w:rsid w:val="00850A15"/>
    <w:rsid w:val="00851F31"/>
    <w:rsid w:val="00852144"/>
    <w:rsid w:val="00852178"/>
    <w:rsid w:val="00852298"/>
    <w:rsid w:val="00852B6C"/>
    <w:rsid w:val="008533CD"/>
    <w:rsid w:val="008543E6"/>
    <w:rsid w:val="008551DC"/>
    <w:rsid w:val="008552D0"/>
    <w:rsid w:val="0085563E"/>
    <w:rsid w:val="00855C5E"/>
    <w:rsid w:val="0085607D"/>
    <w:rsid w:val="008565DD"/>
    <w:rsid w:val="0085677F"/>
    <w:rsid w:val="00856E6F"/>
    <w:rsid w:val="00857C19"/>
    <w:rsid w:val="0086043A"/>
    <w:rsid w:val="008608F6"/>
    <w:rsid w:val="00861B6E"/>
    <w:rsid w:val="00862F73"/>
    <w:rsid w:val="00863329"/>
    <w:rsid w:val="00863F06"/>
    <w:rsid w:val="008640F0"/>
    <w:rsid w:val="00864F6C"/>
    <w:rsid w:val="008650C6"/>
    <w:rsid w:val="00865164"/>
    <w:rsid w:val="00866F67"/>
    <w:rsid w:val="0086733A"/>
    <w:rsid w:val="00867B80"/>
    <w:rsid w:val="0087059E"/>
    <w:rsid w:val="008711BA"/>
    <w:rsid w:val="0087212E"/>
    <w:rsid w:val="00872FB1"/>
    <w:rsid w:val="008750B7"/>
    <w:rsid w:val="008754BC"/>
    <w:rsid w:val="00875DB5"/>
    <w:rsid w:val="008763E4"/>
    <w:rsid w:val="00876E5B"/>
    <w:rsid w:val="0087737A"/>
    <w:rsid w:val="008773FF"/>
    <w:rsid w:val="008778DE"/>
    <w:rsid w:val="0088028A"/>
    <w:rsid w:val="0088053E"/>
    <w:rsid w:val="00881471"/>
    <w:rsid w:val="008826BD"/>
    <w:rsid w:val="00882ABD"/>
    <w:rsid w:val="00882D24"/>
    <w:rsid w:val="0088381F"/>
    <w:rsid w:val="00883BAC"/>
    <w:rsid w:val="0088407B"/>
    <w:rsid w:val="00885165"/>
    <w:rsid w:val="0088578C"/>
    <w:rsid w:val="00885C04"/>
    <w:rsid w:val="008861B8"/>
    <w:rsid w:val="00886893"/>
    <w:rsid w:val="00886E01"/>
    <w:rsid w:val="00886E91"/>
    <w:rsid w:val="00887E24"/>
    <w:rsid w:val="00891340"/>
    <w:rsid w:val="00891575"/>
    <w:rsid w:val="00891C09"/>
    <w:rsid w:val="00891C58"/>
    <w:rsid w:val="00891DAC"/>
    <w:rsid w:val="00891FDB"/>
    <w:rsid w:val="008927A8"/>
    <w:rsid w:val="00893A4C"/>
    <w:rsid w:val="00893B96"/>
    <w:rsid w:val="008946BB"/>
    <w:rsid w:val="008948ED"/>
    <w:rsid w:val="00895327"/>
    <w:rsid w:val="0089655E"/>
    <w:rsid w:val="00896B52"/>
    <w:rsid w:val="00897274"/>
    <w:rsid w:val="008972EC"/>
    <w:rsid w:val="008976A4"/>
    <w:rsid w:val="008979BD"/>
    <w:rsid w:val="008A10A1"/>
    <w:rsid w:val="008A1B1F"/>
    <w:rsid w:val="008A1CE8"/>
    <w:rsid w:val="008A2D04"/>
    <w:rsid w:val="008A335E"/>
    <w:rsid w:val="008A34BE"/>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C64"/>
    <w:rsid w:val="008C0E70"/>
    <w:rsid w:val="008C1506"/>
    <w:rsid w:val="008C258C"/>
    <w:rsid w:val="008C28B8"/>
    <w:rsid w:val="008C3EB2"/>
    <w:rsid w:val="008C4E22"/>
    <w:rsid w:val="008C5302"/>
    <w:rsid w:val="008C53B3"/>
    <w:rsid w:val="008C5973"/>
    <w:rsid w:val="008C5E40"/>
    <w:rsid w:val="008C5FA3"/>
    <w:rsid w:val="008C6038"/>
    <w:rsid w:val="008C74C6"/>
    <w:rsid w:val="008D0695"/>
    <w:rsid w:val="008D074C"/>
    <w:rsid w:val="008D1D49"/>
    <w:rsid w:val="008D1DE2"/>
    <w:rsid w:val="008D3020"/>
    <w:rsid w:val="008D3D0A"/>
    <w:rsid w:val="008D3E43"/>
    <w:rsid w:val="008D3F66"/>
    <w:rsid w:val="008D4F13"/>
    <w:rsid w:val="008D51C1"/>
    <w:rsid w:val="008D5FED"/>
    <w:rsid w:val="008D6030"/>
    <w:rsid w:val="008D63CB"/>
    <w:rsid w:val="008D6968"/>
    <w:rsid w:val="008E03C1"/>
    <w:rsid w:val="008E0834"/>
    <w:rsid w:val="008E098A"/>
    <w:rsid w:val="008E1CE0"/>
    <w:rsid w:val="008E3227"/>
    <w:rsid w:val="008E3550"/>
    <w:rsid w:val="008E4575"/>
    <w:rsid w:val="008E5A9E"/>
    <w:rsid w:val="008E5F31"/>
    <w:rsid w:val="008E65F7"/>
    <w:rsid w:val="008E6B4A"/>
    <w:rsid w:val="008E7450"/>
    <w:rsid w:val="008F019B"/>
    <w:rsid w:val="008F167E"/>
    <w:rsid w:val="008F1DF3"/>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1F2F"/>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BD4"/>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8E9"/>
    <w:rsid w:val="00953EDC"/>
    <w:rsid w:val="009547A0"/>
    <w:rsid w:val="009550F4"/>
    <w:rsid w:val="009551B3"/>
    <w:rsid w:val="009553B5"/>
    <w:rsid w:val="009559E7"/>
    <w:rsid w:val="00956E24"/>
    <w:rsid w:val="00956E50"/>
    <w:rsid w:val="00957099"/>
    <w:rsid w:val="009602D5"/>
    <w:rsid w:val="0096034D"/>
    <w:rsid w:val="00960827"/>
    <w:rsid w:val="00960858"/>
    <w:rsid w:val="009609E6"/>
    <w:rsid w:val="009609EB"/>
    <w:rsid w:val="00960EDC"/>
    <w:rsid w:val="009615A6"/>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4EAB"/>
    <w:rsid w:val="0097508C"/>
    <w:rsid w:val="0097553D"/>
    <w:rsid w:val="00976108"/>
    <w:rsid w:val="00977831"/>
    <w:rsid w:val="009779D5"/>
    <w:rsid w:val="00977D18"/>
    <w:rsid w:val="009801A0"/>
    <w:rsid w:val="00981019"/>
    <w:rsid w:val="00981050"/>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5ECC"/>
    <w:rsid w:val="009A72CD"/>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6E2D"/>
    <w:rsid w:val="009B745F"/>
    <w:rsid w:val="009B776A"/>
    <w:rsid w:val="009C038C"/>
    <w:rsid w:val="009C0BBC"/>
    <w:rsid w:val="009C2301"/>
    <w:rsid w:val="009C2396"/>
    <w:rsid w:val="009C2769"/>
    <w:rsid w:val="009C3C63"/>
    <w:rsid w:val="009C3CC6"/>
    <w:rsid w:val="009C3E31"/>
    <w:rsid w:val="009C4AC7"/>
    <w:rsid w:val="009C5246"/>
    <w:rsid w:val="009C5D2F"/>
    <w:rsid w:val="009C6700"/>
    <w:rsid w:val="009C6B2A"/>
    <w:rsid w:val="009C6B6F"/>
    <w:rsid w:val="009C7E40"/>
    <w:rsid w:val="009D0131"/>
    <w:rsid w:val="009D139A"/>
    <w:rsid w:val="009D146E"/>
    <w:rsid w:val="009D1847"/>
    <w:rsid w:val="009D2134"/>
    <w:rsid w:val="009D21DD"/>
    <w:rsid w:val="009D29A4"/>
    <w:rsid w:val="009D3216"/>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6FF0"/>
    <w:rsid w:val="009F76B4"/>
    <w:rsid w:val="009F7CEA"/>
    <w:rsid w:val="00A00211"/>
    <w:rsid w:val="00A01915"/>
    <w:rsid w:val="00A01A52"/>
    <w:rsid w:val="00A028FC"/>
    <w:rsid w:val="00A02D98"/>
    <w:rsid w:val="00A03ED3"/>
    <w:rsid w:val="00A04628"/>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C18"/>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7EB"/>
    <w:rsid w:val="00A40807"/>
    <w:rsid w:val="00A40AD9"/>
    <w:rsid w:val="00A4115C"/>
    <w:rsid w:val="00A41437"/>
    <w:rsid w:val="00A41DEF"/>
    <w:rsid w:val="00A42636"/>
    <w:rsid w:val="00A42D38"/>
    <w:rsid w:val="00A4565C"/>
    <w:rsid w:val="00A45D8B"/>
    <w:rsid w:val="00A4652B"/>
    <w:rsid w:val="00A465B5"/>
    <w:rsid w:val="00A46A5D"/>
    <w:rsid w:val="00A46D0B"/>
    <w:rsid w:val="00A46D2A"/>
    <w:rsid w:val="00A47699"/>
    <w:rsid w:val="00A47B2C"/>
    <w:rsid w:val="00A47F12"/>
    <w:rsid w:val="00A50548"/>
    <w:rsid w:val="00A50EE1"/>
    <w:rsid w:val="00A5159E"/>
    <w:rsid w:val="00A51DA2"/>
    <w:rsid w:val="00A51F7E"/>
    <w:rsid w:val="00A52100"/>
    <w:rsid w:val="00A522C8"/>
    <w:rsid w:val="00A52AA5"/>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271"/>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772A5"/>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FBE"/>
    <w:rsid w:val="00A93170"/>
    <w:rsid w:val="00A93453"/>
    <w:rsid w:val="00A934C5"/>
    <w:rsid w:val="00A9363C"/>
    <w:rsid w:val="00A941A2"/>
    <w:rsid w:val="00A94305"/>
    <w:rsid w:val="00A9463F"/>
    <w:rsid w:val="00A9581E"/>
    <w:rsid w:val="00A959DF"/>
    <w:rsid w:val="00A95D54"/>
    <w:rsid w:val="00A963B8"/>
    <w:rsid w:val="00A96A41"/>
    <w:rsid w:val="00A96D07"/>
    <w:rsid w:val="00AA00D0"/>
    <w:rsid w:val="00AA0143"/>
    <w:rsid w:val="00AA0245"/>
    <w:rsid w:val="00AA02FB"/>
    <w:rsid w:val="00AA08B1"/>
    <w:rsid w:val="00AA0C4B"/>
    <w:rsid w:val="00AA104D"/>
    <w:rsid w:val="00AA2401"/>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03A"/>
    <w:rsid w:val="00AB6DF8"/>
    <w:rsid w:val="00AC0196"/>
    <w:rsid w:val="00AC0A20"/>
    <w:rsid w:val="00AC1184"/>
    <w:rsid w:val="00AC1E9B"/>
    <w:rsid w:val="00AC1F86"/>
    <w:rsid w:val="00AC20D3"/>
    <w:rsid w:val="00AC2144"/>
    <w:rsid w:val="00AC2A5C"/>
    <w:rsid w:val="00AC3043"/>
    <w:rsid w:val="00AC32B1"/>
    <w:rsid w:val="00AC3907"/>
    <w:rsid w:val="00AC3B25"/>
    <w:rsid w:val="00AC3BBF"/>
    <w:rsid w:val="00AC4078"/>
    <w:rsid w:val="00AC5404"/>
    <w:rsid w:val="00AC5C96"/>
    <w:rsid w:val="00AC5CF0"/>
    <w:rsid w:val="00AC5D60"/>
    <w:rsid w:val="00AC66C7"/>
    <w:rsid w:val="00AC678F"/>
    <w:rsid w:val="00AC6AA0"/>
    <w:rsid w:val="00AC7CBA"/>
    <w:rsid w:val="00AD05FB"/>
    <w:rsid w:val="00AD08BB"/>
    <w:rsid w:val="00AD22EA"/>
    <w:rsid w:val="00AD26F1"/>
    <w:rsid w:val="00AD3566"/>
    <w:rsid w:val="00AD40B6"/>
    <w:rsid w:val="00AD4CD0"/>
    <w:rsid w:val="00AD59EE"/>
    <w:rsid w:val="00AD5C35"/>
    <w:rsid w:val="00AD5FA8"/>
    <w:rsid w:val="00AD6427"/>
    <w:rsid w:val="00AD654A"/>
    <w:rsid w:val="00AD778F"/>
    <w:rsid w:val="00AD79B7"/>
    <w:rsid w:val="00AD7C26"/>
    <w:rsid w:val="00AD7DEA"/>
    <w:rsid w:val="00AD7F81"/>
    <w:rsid w:val="00AE1284"/>
    <w:rsid w:val="00AE17F1"/>
    <w:rsid w:val="00AE2CE4"/>
    <w:rsid w:val="00AE3298"/>
    <w:rsid w:val="00AE3D17"/>
    <w:rsid w:val="00AE3E96"/>
    <w:rsid w:val="00AE4A82"/>
    <w:rsid w:val="00AE5C9B"/>
    <w:rsid w:val="00AE63A2"/>
    <w:rsid w:val="00AE69C2"/>
    <w:rsid w:val="00AE6B4F"/>
    <w:rsid w:val="00AE7B14"/>
    <w:rsid w:val="00AF05EC"/>
    <w:rsid w:val="00AF0CD2"/>
    <w:rsid w:val="00AF0D7C"/>
    <w:rsid w:val="00AF21BD"/>
    <w:rsid w:val="00AF26F1"/>
    <w:rsid w:val="00AF2DD8"/>
    <w:rsid w:val="00AF35AF"/>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22B"/>
    <w:rsid w:val="00B02C18"/>
    <w:rsid w:val="00B02FA6"/>
    <w:rsid w:val="00B0364F"/>
    <w:rsid w:val="00B0389B"/>
    <w:rsid w:val="00B04393"/>
    <w:rsid w:val="00B04DC7"/>
    <w:rsid w:val="00B058A4"/>
    <w:rsid w:val="00B060E9"/>
    <w:rsid w:val="00B0645B"/>
    <w:rsid w:val="00B06D88"/>
    <w:rsid w:val="00B10046"/>
    <w:rsid w:val="00B107BD"/>
    <w:rsid w:val="00B10A0D"/>
    <w:rsid w:val="00B10D18"/>
    <w:rsid w:val="00B12606"/>
    <w:rsid w:val="00B140C0"/>
    <w:rsid w:val="00B149A2"/>
    <w:rsid w:val="00B14BD2"/>
    <w:rsid w:val="00B14CF9"/>
    <w:rsid w:val="00B1501C"/>
    <w:rsid w:val="00B158EA"/>
    <w:rsid w:val="00B15EC6"/>
    <w:rsid w:val="00B170C9"/>
    <w:rsid w:val="00B17226"/>
    <w:rsid w:val="00B174BF"/>
    <w:rsid w:val="00B1764A"/>
    <w:rsid w:val="00B21465"/>
    <w:rsid w:val="00B21B47"/>
    <w:rsid w:val="00B229EA"/>
    <w:rsid w:val="00B22D80"/>
    <w:rsid w:val="00B2307C"/>
    <w:rsid w:val="00B2343A"/>
    <w:rsid w:val="00B23EB6"/>
    <w:rsid w:val="00B24201"/>
    <w:rsid w:val="00B25A6A"/>
    <w:rsid w:val="00B25B05"/>
    <w:rsid w:val="00B25EE4"/>
    <w:rsid w:val="00B25F9B"/>
    <w:rsid w:val="00B273C3"/>
    <w:rsid w:val="00B2782A"/>
    <w:rsid w:val="00B319BD"/>
    <w:rsid w:val="00B32520"/>
    <w:rsid w:val="00B3254A"/>
    <w:rsid w:val="00B33BEE"/>
    <w:rsid w:val="00B341A1"/>
    <w:rsid w:val="00B343D0"/>
    <w:rsid w:val="00B34AE7"/>
    <w:rsid w:val="00B34C46"/>
    <w:rsid w:val="00B34E8C"/>
    <w:rsid w:val="00B36B39"/>
    <w:rsid w:val="00B36B96"/>
    <w:rsid w:val="00B37C6B"/>
    <w:rsid w:val="00B400FE"/>
    <w:rsid w:val="00B40473"/>
    <w:rsid w:val="00B40906"/>
    <w:rsid w:val="00B40A6A"/>
    <w:rsid w:val="00B41357"/>
    <w:rsid w:val="00B41C92"/>
    <w:rsid w:val="00B42419"/>
    <w:rsid w:val="00B432BD"/>
    <w:rsid w:val="00B437AE"/>
    <w:rsid w:val="00B43A51"/>
    <w:rsid w:val="00B45935"/>
    <w:rsid w:val="00B4649D"/>
    <w:rsid w:val="00B468A7"/>
    <w:rsid w:val="00B46F32"/>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748"/>
    <w:rsid w:val="00B60B24"/>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364"/>
    <w:rsid w:val="00B736A1"/>
    <w:rsid w:val="00B74042"/>
    <w:rsid w:val="00B746C9"/>
    <w:rsid w:val="00B74DF9"/>
    <w:rsid w:val="00B752B7"/>
    <w:rsid w:val="00B7591E"/>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748"/>
    <w:rsid w:val="00B93834"/>
    <w:rsid w:val="00B93925"/>
    <w:rsid w:val="00B9488E"/>
    <w:rsid w:val="00B95364"/>
    <w:rsid w:val="00B95D7C"/>
    <w:rsid w:val="00B96C77"/>
    <w:rsid w:val="00B97CAE"/>
    <w:rsid w:val="00B97CD2"/>
    <w:rsid w:val="00BA02FD"/>
    <w:rsid w:val="00BA046A"/>
    <w:rsid w:val="00BA2042"/>
    <w:rsid w:val="00BA20A7"/>
    <w:rsid w:val="00BA20DC"/>
    <w:rsid w:val="00BA3C25"/>
    <w:rsid w:val="00BA4CF6"/>
    <w:rsid w:val="00BA5099"/>
    <w:rsid w:val="00BA5CA9"/>
    <w:rsid w:val="00BA7A73"/>
    <w:rsid w:val="00BA7CC1"/>
    <w:rsid w:val="00BB0638"/>
    <w:rsid w:val="00BB0961"/>
    <w:rsid w:val="00BB0A08"/>
    <w:rsid w:val="00BB1748"/>
    <w:rsid w:val="00BB231E"/>
    <w:rsid w:val="00BB28A8"/>
    <w:rsid w:val="00BB295A"/>
    <w:rsid w:val="00BB3054"/>
    <w:rsid w:val="00BB30A7"/>
    <w:rsid w:val="00BB3443"/>
    <w:rsid w:val="00BB46EA"/>
    <w:rsid w:val="00BB50DC"/>
    <w:rsid w:val="00BB563A"/>
    <w:rsid w:val="00BB5D37"/>
    <w:rsid w:val="00BB6260"/>
    <w:rsid w:val="00BB6B4A"/>
    <w:rsid w:val="00BB7283"/>
    <w:rsid w:val="00BB79E9"/>
    <w:rsid w:val="00BC06E3"/>
    <w:rsid w:val="00BC1224"/>
    <w:rsid w:val="00BC13A2"/>
    <w:rsid w:val="00BC1716"/>
    <w:rsid w:val="00BC1BB0"/>
    <w:rsid w:val="00BC2096"/>
    <w:rsid w:val="00BC35F4"/>
    <w:rsid w:val="00BC3C8A"/>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123"/>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1C31"/>
    <w:rsid w:val="00C13F6B"/>
    <w:rsid w:val="00C14835"/>
    <w:rsid w:val="00C1490F"/>
    <w:rsid w:val="00C151B2"/>
    <w:rsid w:val="00C15295"/>
    <w:rsid w:val="00C15B8C"/>
    <w:rsid w:val="00C15F68"/>
    <w:rsid w:val="00C1680B"/>
    <w:rsid w:val="00C1774F"/>
    <w:rsid w:val="00C17C90"/>
    <w:rsid w:val="00C20248"/>
    <w:rsid w:val="00C202CD"/>
    <w:rsid w:val="00C20E40"/>
    <w:rsid w:val="00C21170"/>
    <w:rsid w:val="00C21E46"/>
    <w:rsid w:val="00C228E4"/>
    <w:rsid w:val="00C238D6"/>
    <w:rsid w:val="00C23D5E"/>
    <w:rsid w:val="00C241ED"/>
    <w:rsid w:val="00C247E2"/>
    <w:rsid w:val="00C24B2B"/>
    <w:rsid w:val="00C2539C"/>
    <w:rsid w:val="00C26085"/>
    <w:rsid w:val="00C26C05"/>
    <w:rsid w:val="00C2781C"/>
    <w:rsid w:val="00C27F76"/>
    <w:rsid w:val="00C30AA5"/>
    <w:rsid w:val="00C30F98"/>
    <w:rsid w:val="00C31F0A"/>
    <w:rsid w:val="00C326F8"/>
    <w:rsid w:val="00C34372"/>
    <w:rsid w:val="00C351AC"/>
    <w:rsid w:val="00C35BE0"/>
    <w:rsid w:val="00C367B1"/>
    <w:rsid w:val="00C371B2"/>
    <w:rsid w:val="00C379BB"/>
    <w:rsid w:val="00C37AC5"/>
    <w:rsid w:val="00C37C37"/>
    <w:rsid w:val="00C40D35"/>
    <w:rsid w:val="00C41039"/>
    <w:rsid w:val="00C41A6B"/>
    <w:rsid w:val="00C41A9C"/>
    <w:rsid w:val="00C41F18"/>
    <w:rsid w:val="00C424D8"/>
    <w:rsid w:val="00C4257A"/>
    <w:rsid w:val="00C43888"/>
    <w:rsid w:val="00C43C85"/>
    <w:rsid w:val="00C43D5E"/>
    <w:rsid w:val="00C43EE1"/>
    <w:rsid w:val="00C451F6"/>
    <w:rsid w:val="00C46994"/>
    <w:rsid w:val="00C46D73"/>
    <w:rsid w:val="00C46DEE"/>
    <w:rsid w:val="00C46E28"/>
    <w:rsid w:val="00C472B4"/>
    <w:rsid w:val="00C51923"/>
    <w:rsid w:val="00C51E11"/>
    <w:rsid w:val="00C51E97"/>
    <w:rsid w:val="00C532EE"/>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AA1"/>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6D0"/>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8E4"/>
    <w:rsid w:val="00CA4A12"/>
    <w:rsid w:val="00CA5855"/>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77C"/>
    <w:rsid w:val="00CC1F95"/>
    <w:rsid w:val="00CC2264"/>
    <w:rsid w:val="00CC28F6"/>
    <w:rsid w:val="00CC45A1"/>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4231"/>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38F"/>
    <w:rsid w:val="00CF268E"/>
    <w:rsid w:val="00CF2AC9"/>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2CE"/>
    <w:rsid w:val="00D114D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3C6A"/>
    <w:rsid w:val="00D2420E"/>
    <w:rsid w:val="00D25372"/>
    <w:rsid w:val="00D25F8C"/>
    <w:rsid w:val="00D26677"/>
    <w:rsid w:val="00D26D53"/>
    <w:rsid w:val="00D270F4"/>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459"/>
    <w:rsid w:val="00D37518"/>
    <w:rsid w:val="00D406BE"/>
    <w:rsid w:val="00D408D5"/>
    <w:rsid w:val="00D41A4C"/>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971"/>
    <w:rsid w:val="00D64F74"/>
    <w:rsid w:val="00D65316"/>
    <w:rsid w:val="00D65B93"/>
    <w:rsid w:val="00D6668C"/>
    <w:rsid w:val="00D67FA4"/>
    <w:rsid w:val="00D71001"/>
    <w:rsid w:val="00D725C6"/>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8AF"/>
    <w:rsid w:val="00D830E2"/>
    <w:rsid w:val="00D84964"/>
    <w:rsid w:val="00D84EFD"/>
    <w:rsid w:val="00D86424"/>
    <w:rsid w:val="00D86753"/>
    <w:rsid w:val="00D87205"/>
    <w:rsid w:val="00D8793A"/>
    <w:rsid w:val="00D87A70"/>
    <w:rsid w:val="00D904EF"/>
    <w:rsid w:val="00D90BB8"/>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97851"/>
    <w:rsid w:val="00DA039B"/>
    <w:rsid w:val="00DA1514"/>
    <w:rsid w:val="00DA2CC2"/>
    <w:rsid w:val="00DA32D1"/>
    <w:rsid w:val="00DA388E"/>
    <w:rsid w:val="00DA3A25"/>
    <w:rsid w:val="00DA3CE4"/>
    <w:rsid w:val="00DA42D5"/>
    <w:rsid w:val="00DA4475"/>
    <w:rsid w:val="00DA52C9"/>
    <w:rsid w:val="00DA5E36"/>
    <w:rsid w:val="00DA6C51"/>
    <w:rsid w:val="00DA7010"/>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5CFF"/>
    <w:rsid w:val="00DB70AA"/>
    <w:rsid w:val="00DB7297"/>
    <w:rsid w:val="00DB7416"/>
    <w:rsid w:val="00DB7648"/>
    <w:rsid w:val="00DB7ABE"/>
    <w:rsid w:val="00DC0052"/>
    <w:rsid w:val="00DC1D57"/>
    <w:rsid w:val="00DC227D"/>
    <w:rsid w:val="00DC276B"/>
    <w:rsid w:val="00DC27BC"/>
    <w:rsid w:val="00DC2816"/>
    <w:rsid w:val="00DC2DCD"/>
    <w:rsid w:val="00DC33BF"/>
    <w:rsid w:val="00DC3495"/>
    <w:rsid w:val="00DC3992"/>
    <w:rsid w:val="00DC4940"/>
    <w:rsid w:val="00DC5013"/>
    <w:rsid w:val="00DC50EF"/>
    <w:rsid w:val="00DC52D1"/>
    <w:rsid w:val="00DC5386"/>
    <w:rsid w:val="00DC5D3B"/>
    <w:rsid w:val="00DC6D99"/>
    <w:rsid w:val="00DC73E3"/>
    <w:rsid w:val="00DC7450"/>
    <w:rsid w:val="00DC7B4B"/>
    <w:rsid w:val="00DC7C2A"/>
    <w:rsid w:val="00DD05EA"/>
    <w:rsid w:val="00DD1411"/>
    <w:rsid w:val="00DD1875"/>
    <w:rsid w:val="00DD2168"/>
    <w:rsid w:val="00DD2511"/>
    <w:rsid w:val="00DD262C"/>
    <w:rsid w:val="00DD396D"/>
    <w:rsid w:val="00DD3B1A"/>
    <w:rsid w:val="00DD3BDA"/>
    <w:rsid w:val="00DD52E0"/>
    <w:rsid w:val="00DD591F"/>
    <w:rsid w:val="00DD61B5"/>
    <w:rsid w:val="00DD63F9"/>
    <w:rsid w:val="00DD655B"/>
    <w:rsid w:val="00DD65AC"/>
    <w:rsid w:val="00DE09EE"/>
    <w:rsid w:val="00DE1059"/>
    <w:rsid w:val="00DE1C41"/>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731"/>
    <w:rsid w:val="00DF2B2C"/>
    <w:rsid w:val="00DF384B"/>
    <w:rsid w:val="00DF4A23"/>
    <w:rsid w:val="00DF4B17"/>
    <w:rsid w:val="00DF52B6"/>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F4B"/>
    <w:rsid w:val="00E140B7"/>
    <w:rsid w:val="00E1549C"/>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E83"/>
    <w:rsid w:val="00E26F99"/>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EF0"/>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77D4F"/>
    <w:rsid w:val="00E8010A"/>
    <w:rsid w:val="00E8148E"/>
    <w:rsid w:val="00E82650"/>
    <w:rsid w:val="00E833F7"/>
    <w:rsid w:val="00E83760"/>
    <w:rsid w:val="00E83B2A"/>
    <w:rsid w:val="00E84F0E"/>
    <w:rsid w:val="00E85030"/>
    <w:rsid w:val="00E85304"/>
    <w:rsid w:val="00E85D5C"/>
    <w:rsid w:val="00E864BD"/>
    <w:rsid w:val="00E8684A"/>
    <w:rsid w:val="00E873EC"/>
    <w:rsid w:val="00E87535"/>
    <w:rsid w:val="00E875E1"/>
    <w:rsid w:val="00E90237"/>
    <w:rsid w:val="00E9031A"/>
    <w:rsid w:val="00E912C3"/>
    <w:rsid w:val="00E92078"/>
    <w:rsid w:val="00E92130"/>
    <w:rsid w:val="00E92255"/>
    <w:rsid w:val="00E9272A"/>
    <w:rsid w:val="00E92884"/>
    <w:rsid w:val="00E93879"/>
    <w:rsid w:val="00E93B96"/>
    <w:rsid w:val="00E93EED"/>
    <w:rsid w:val="00E93FBC"/>
    <w:rsid w:val="00E940BB"/>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F90"/>
    <w:rsid w:val="00EB110E"/>
    <w:rsid w:val="00EB1B32"/>
    <w:rsid w:val="00EB2471"/>
    <w:rsid w:val="00EB2FE5"/>
    <w:rsid w:val="00EB31B4"/>
    <w:rsid w:val="00EB3554"/>
    <w:rsid w:val="00EB3B9A"/>
    <w:rsid w:val="00EB3ED3"/>
    <w:rsid w:val="00EB4510"/>
    <w:rsid w:val="00EB516A"/>
    <w:rsid w:val="00EB65B2"/>
    <w:rsid w:val="00EB6F84"/>
    <w:rsid w:val="00EB7389"/>
    <w:rsid w:val="00EB74E4"/>
    <w:rsid w:val="00EB7AAF"/>
    <w:rsid w:val="00EC01D1"/>
    <w:rsid w:val="00EC05B3"/>
    <w:rsid w:val="00EC0DFB"/>
    <w:rsid w:val="00EC14E3"/>
    <w:rsid w:val="00EC1E2D"/>
    <w:rsid w:val="00EC1F27"/>
    <w:rsid w:val="00EC2A59"/>
    <w:rsid w:val="00EC3518"/>
    <w:rsid w:val="00EC430F"/>
    <w:rsid w:val="00EC4A71"/>
    <w:rsid w:val="00EC4FE5"/>
    <w:rsid w:val="00EC534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7BE"/>
    <w:rsid w:val="00ED7AA9"/>
    <w:rsid w:val="00EE0824"/>
    <w:rsid w:val="00EE0896"/>
    <w:rsid w:val="00EE0916"/>
    <w:rsid w:val="00EE0DE6"/>
    <w:rsid w:val="00EE0E28"/>
    <w:rsid w:val="00EE15CB"/>
    <w:rsid w:val="00EE198E"/>
    <w:rsid w:val="00EE20A1"/>
    <w:rsid w:val="00EE24E6"/>
    <w:rsid w:val="00EE2A20"/>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0C8"/>
    <w:rsid w:val="00EF22D9"/>
    <w:rsid w:val="00EF3CCA"/>
    <w:rsid w:val="00EF4854"/>
    <w:rsid w:val="00EF4D8F"/>
    <w:rsid w:val="00EF4EB4"/>
    <w:rsid w:val="00EF52B4"/>
    <w:rsid w:val="00EF53B9"/>
    <w:rsid w:val="00EF575F"/>
    <w:rsid w:val="00EF65F7"/>
    <w:rsid w:val="00EF7C97"/>
    <w:rsid w:val="00F0030B"/>
    <w:rsid w:val="00F006F2"/>
    <w:rsid w:val="00F0138E"/>
    <w:rsid w:val="00F01864"/>
    <w:rsid w:val="00F01E7C"/>
    <w:rsid w:val="00F02657"/>
    <w:rsid w:val="00F02B8C"/>
    <w:rsid w:val="00F04B07"/>
    <w:rsid w:val="00F0762C"/>
    <w:rsid w:val="00F129BD"/>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2BC0"/>
    <w:rsid w:val="00F23250"/>
    <w:rsid w:val="00F23B21"/>
    <w:rsid w:val="00F24107"/>
    <w:rsid w:val="00F24F9F"/>
    <w:rsid w:val="00F250BC"/>
    <w:rsid w:val="00F25455"/>
    <w:rsid w:val="00F256E8"/>
    <w:rsid w:val="00F25F24"/>
    <w:rsid w:val="00F26057"/>
    <w:rsid w:val="00F26BFD"/>
    <w:rsid w:val="00F27090"/>
    <w:rsid w:val="00F275BF"/>
    <w:rsid w:val="00F30736"/>
    <w:rsid w:val="00F308AD"/>
    <w:rsid w:val="00F30BF4"/>
    <w:rsid w:val="00F3296C"/>
    <w:rsid w:val="00F33220"/>
    <w:rsid w:val="00F33882"/>
    <w:rsid w:val="00F338FF"/>
    <w:rsid w:val="00F33B8E"/>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475FA"/>
    <w:rsid w:val="00F51703"/>
    <w:rsid w:val="00F517F6"/>
    <w:rsid w:val="00F51EC0"/>
    <w:rsid w:val="00F52491"/>
    <w:rsid w:val="00F5258F"/>
    <w:rsid w:val="00F52641"/>
    <w:rsid w:val="00F528B4"/>
    <w:rsid w:val="00F54143"/>
    <w:rsid w:val="00F54610"/>
    <w:rsid w:val="00F54E6F"/>
    <w:rsid w:val="00F55010"/>
    <w:rsid w:val="00F558E9"/>
    <w:rsid w:val="00F5636A"/>
    <w:rsid w:val="00F56CB5"/>
    <w:rsid w:val="00F56F71"/>
    <w:rsid w:val="00F5738D"/>
    <w:rsid w:val="00F57B8F"/>
    <w:rsid w:val="00F60782"/>
    <w:rsid w:val="00F60B17"/>
    <w:rsid w:val="00F60DD9"/>
    <w:rsid w:val="00F61D2D"/>
    <w:rsid w:val="00F61DDE"/>
    <w:rsid w:val="00F624EE"/>
    <w:rsid w:val="00F6258D"/>
    <w:rsid w:val="00F6466C"/>
    <w:rsid w:val="00F64BA7"/>
    <w:rsid w:val="00F64C57"/>
    <w:rsid w:val="00F64E88"/>
    <w:rsid w:val="00F65E82"/>
    <w:rsid w:val="00F66935"/>
    <w:rsid w:val="00F67093"/>
    <w:rsid w:val="00F675B9"/>
    <w:rsid w:val="00F676DC"/>
    <w:rsid w:val="00F679E1"/>
    <w:rsid w:val="00F67C7A"/>
    <w:rsid w:val="00F704AE"/>
    <w:rsid w:val="00F70717"/>
    <w:rsid w:val="00F709A3"/>
    <w:rsid w:val="00F70D42"/>
    <w:rsid w:val="00F73027"/>
    <w:rsid w:val="00F732BB"/>
    <w:rsid w:val="00F73832"/>
    <w:rsid w:val="00F74347"/>
    <w:rsid w:val="00F74BAE"/>
    <w:rsid w:val="00F74CF8"/>
    <w:rsid w:val="00F74D4A"/>
    <w:rsid w:val="00F74E08"/>
    <w:rsid w:val="00F74E55"/>
    <w:rsid w:val="00F75D35"/>
    <w:rsid w:val="00F76102"/>
    <w:rsid w:val="00F76880"/>
    <w:rsid w:val="00F768E2"/>
    <w:rsid w:val="00F772CB"/>
    <w:rsid w:val="00F77EB4"/>
    <w:rsid w:val="00F803C1"/>
    <w:rsid w:val="00F80DBF"/>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0DE8"/>
    <w:rsid w:val="00F911DB"/>
    <w:rsid w:val="00F912D8"/>
    <w:rsid w:val="00F91D6B"/>
    <w:rsid w:val="00F92257"/>
    <w:rsid w:val="00F935A7"/>
    <w:rsid w:val="00F93943"/>
    <w:rsid w:val="00F943A4"/>
    <w:rsid w:val="00F944B4"/>
    <w:rsid w:val="00F95166"/>
    <w:rsid w:val="00F955A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00C"/>
    <w:rsid w:val="00FB0949"/>
    <w:rsid w:val="00FB0F2E"/>
    <w:rsid w:val="00FB19A7"/>
    <w:rsid w:val="00FB1EDB"/>
    <w:rsid w:val="00FB22B2"/>
    <w:rsid w:val="00FB2FC9"/>
    <w:rsid w:val="00FB349A"/>
    <w:rsid w:val="00FB3620"/>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C7A2D"/>
    <w:rsid w:val="00FD08DA"/>
    <w:rsid w:val="00FD13DC"/>
    <w:rsid w:val="00FD175B"/>
    <w:rsid w:val="00FD2173"/>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345"/>
    <w:rsid w:val="00FF0425"/>
    <w:rsid w:val="00FF08D9"/>
    <w:rsid w:val="00FF0B58"/>
    <w:rsid w:val="00FF1E62"/>
    <w:rsid w:val="00FF267E"/>
    <w:rsid w:val="00FF2CF7"/>
    <w:rsid w:val="00FF2EDE"/>
    <w:rsid w:val="00FF34BC"/>
    <w:rsid w:val="00FF4741"/>
    <w:rsid w:val="00FF5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658CE-1FBF-4F4F-B5FB-1D4E8DD44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7</Pages>
  <Words>2584</Words>
  <Characters>14732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17282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639</cp:revision>
  <cp:lastPrinted>2018-04-04T09:40:00Z</cp:lastPrinted>
  <dcterms:created xsi:type="dcterms:W3CDTF">2024-05-09T11:23:00Z</dcterms:created>
  <dcterms:modified xsi:type="dcterms:W3CDTF">2025-08-15T04:53:00Z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